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52"/>
        <w:tblOverlap w:val="never"/>
        <w:tblW w:w="55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356"/>
        <w:gridCol w:w="1720"/>
        <w:gridCol w:w="2346"/>
        <w:gridCol w:w="2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1：</w:t>
            </w:r>
          </w:p>
          <w:p>
            <w:pPr>
              <w:widowControl/>
              <w:ind w:firstLine="2640" w:firstLineChars="600"/>
              <w:jc w:val="both"/>
              <w:rPr>
                <w:rFonts w:ascii="等线" w:hAnsi="等线" w:eastAsia="等线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color w:val="000000"/>
                <w:sz w:val="44"/>
                <w:szCs w:val="44"/>
              </w:rPr>
              <w:t>竞标保证金汇款回执单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投标商名称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投标项目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竟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保证金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付款凭证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华东材料有限公司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砂石产品报价文件</w:t>
      </w:r>
    </w:p>
    <w:p>
      <w:pPr>
        <w:keepNext w:val="0"/>
        <w:keepLines w:val="0"/>
        <w:pageBreakBefore w:val="0"/>
        <w:widowControl/>
        <w:tabs>
          <w:tab w:val="left" w:pos="5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编号: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HDCL-CGZB-2022-0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18</w:t>
      </w: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竞 标 人：___________________________（盖单位章）</w:t>
      </w:r>
    </w:p>
    <w:p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法定代表人或其委托代理人：___________（签名）</w:t>
      </w:r>
    </w:p>
    <w:p>
      <w:pPr>
        <w:widowControl/>
        <w:jc w:val="center"/>
        <w:rPr>
          <w:rFonts w:ascii="宋体" w:hAnsi="宋体" w:cs="仿宋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宋体" w:cs="仿宋"/>
          <w:kern w:val="0"/>
          <w:sz w:val="28"/>
          <w:szCs w:val="28"/>
        </w:rPr>
      </w:pPr>
    </w:p>
    <w:p>
      <w:pPr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ascii="宋体" w:hAnsi="宋体" w:cs="仿宋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1.竞标人可填报一种或多种产品，</w:t>
      </w:r>
      <w:r>
        <w:rPr>
          <w:rFonts w:hint="eastAsia" w:ascii="仿宋_GB2312" w:hAnsi="仿宋_GB2312" w:eastAsia="仿宋_GB2312" w:cs="仿宋_GB2312"/>
          <w:sz w:val="32"/>
          <w:szCs w:val="32"/>
        </w:rPr>
        <w:t>船运到港碎石供应商按小碎产品报价，但中标后须接受按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小碎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%，瓜子片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比例供应，且瓜子片单价在小碎中标价基础上下浮6元/吨。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每个竞标人可竞标一种或多种产品，但每种产品最多只能参与二个标的竞标。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（需为整数），具体竞标数以公告为准。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船运到港每种产品起始竞标量为1个3万吨，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种产品最高竞标量不得超过2个6万吨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3.竞标人对意向竞标的某一产品只报一个价格，报价保留至小数点后两位数。</w:t>
      </w:r>
    </w:p>
    <w:p>
      <w:pPr>
        <w:keepNext w:val="0"/>
        <w:keepLines w:val="0"/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4.报价单须机打（不得手填），应保持整洁，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不得涂改，否则涂改部分无效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5.上述报价均为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3%税率含税单价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tabs>
          <w:tab w:val="left" w:pos="630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="宋体" w:hAnsi="宋体" w:cs="宋体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="宋体" w:hAnsi="宋体" w:cs="宋体"/>
          <w:color w:val="FF0000"/>
          <w:sz w:val="28"/>
          <w:szCs w:val="28"/>
        </w:rPr>
      </w:pPr>
    </w:p>
    <w:p>
      <w:pPr>
        <w:pStyle w:val="2"/>
      </w:pPr>
    </w:p>
    <w:p/>
    <w:p>
      <w:pPr>
        <w:pStyle w:val="2"/>
      </w:pPr>
    </w:p>
    <w:p/>
    <w:p>
      <w:pPr>
        <w:rPr>
          <w:rFonts w:ascii="宋体" w:hAnsi="宋体" w:cs="宋体"/>
          <w:sz w:val="28"/>
          <w:szCs w:val="28"/>
        </w:rPr>
      </w:pPr>
    </w:p>
    <w:p>
      <w:pPr>
        <w:widowControl/>
        <w:tabs>
          <w:tab w:val="left" w:pos="2728"/>
          <w:tab w:val="center" w:pos="4567"/>
        </w:tabs>
        <w:jc w:val="left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728"/>
          <w:tab w:val="center" w:pos="4567"/>
        </w:tabs>
        <w:jc w:val="left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728"/>
          <w:tab w:val="center" w:pos="4567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华东材料有限公司</w:t>
      </w:r>
    </w:p>
    <w:p>
      <w:pPr>
        <w:widowControl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项目编号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HDCL-CGZB-2022-0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18</w:t>
      </w:r>
    </w:p>
    <w:p>
      <w:pPr>
        <w:widowControl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砂石原材料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采购竞标报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价单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（正本）</w:t>
      </w:r>
    </w:p>
    <w:p>
      <w:pPr>
        <w:widowControl/>
        <w:rPr>
          <w:rFonts w:ascii="宋体" w:hAnsi="宋体" w:cs="宋体"/>
          <w:b/>
          <w:bCs/>
          <w:kern w:val="0"/>
          <w:sz w:val="24"/>
        </w:rPr>
      </w:pP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54"/>
        <w:gridCol w:w="1200"/>
        <w:gridCol w:w="1206"/>
        <w:gridCol w:w="258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竞标人发票税率（13%）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（含小碎，瓜子片）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瓜子片5～16mm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到港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各码头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个，共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水洗机制砂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2.8～3.7mm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到港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各码头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个，共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 标 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（盖单位章）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（签名）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p>
      <w:pPr>
        <w:widowControl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728"/>
          <w:tab w:val="center" w:pos="4567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华东材料有限公司</w:t>
      </w:r>
    </w:p>
    <w:p>
      <w:pPr>
        <w:widowControl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项目编号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HDCL-CGZB-2022-0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18</w:t>
      </w:r>
    </w:p>
    <w:p>
      <w:pPr>
        <w:widowControl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砂石原材料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采购竞标报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价单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本）</w:t>
      </w:r>
    </w:p>
    <w:p>
      <w:pPr>
        <w:widowControl/>
        <w:rPr>
          <w:rFonts w:ascii="宋体" w:hAnsi="宋体" w:cs="宋体"/>
          <w:b/>
          <w:bCs/>
          <w:kern w:val="0"/>
          <w:sz w:val="24"/>
        </w:rPr>
      </w:pP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54"/>
        <w:gridCol w:w="1200"/>
        <w:gridCol w:w="1206"/>
        <w:gridCol w:w="258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竞标人发票税率（13%）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（含小碎，瓜子片）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瓜子片5～16mm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到港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各码头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个，共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水洗机制砂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2.8～3.7mm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到港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各码头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个，共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竞 标 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（盖单位章）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（签名）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附件3：</w:t>
      </w:r>
    </w:p>
    <w:p>
      <w:pPr>
        <w:widowControl/>
        <w:ind w:firstLine="883" w:firstLineChars="2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申请竞标人的法定代表人授权委托书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华东材料有限公司：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本人（身份证号：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公司的法定代表人，委托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）为本公司和本人的授权委托代理人，到贵司参与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HDCL-CGZB-2022-0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18砂石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产品竞标交易的全部业务，代理权限为特别授权，包括但不限于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资格预审、存取竞标保证金、竞标报价等活动，并签署资格预审、报价函及竞标报价单等文件、洽谈、签订成交确认书、货款结算支付、签订采购合同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等与交易有关的全部事务，其签名真迹如本授权委托书所示，本人均认可，自愿受其所签署文件约束并承担全部法律责任。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委托期限：自签发之日起壹年。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授权单位（公章）：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授权委托代理人(签名)：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签发日期：2022年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 w:val="32"/>
          <w:szCs w:val="32"/>
        </w:rPr>
      </w:pPr>
    </w:p>
    <w:p>
      <w:pPr>
        <w:widowControl/>
        <w:rPr>
          <w:rFonts w:hint="eastAsia" w:ascii="宋体" w:hAnsi="宋体"/>
          <w:b/>
          <w:bCs/>
          <w:sz w:val="32"/>
          <w:szCs w:val="32"/>
        </w:rPr>
      </w:pPr>
    </w:p>
    <w:p>
      <w:pPr>
        <w:widowControl/>
        <w:rPr>
          <w:rFonts w:hint="eastAsia" w:ascii="宋体" w:hAnsi="宋体"/>
          <w:b/>
          <w:bCs/>
          <w:sz w:val="32"/>
          <w:szCs w:val="32"/>
        </w:rPr>
      </w:pPr>
    </w:p>
    <w:p>
      <w:pPr>
        <w:widowControl/>
        <w:rPr>
          <w:rFonts w:hint="eastAsia" w:ascii="宋体" w:hAnsi="宋体"/>
          <w:b/>
          <w:bCs/>
          <w:sz w:val="32"/>
          <w:szCs w:val="32"/>
        </w:rPr>
      </w:pPr>
    </w:p>
    <w:p>
      <w:pPr>
        <w:widowControl/>
        <w:rPr>
          <w:rFonts w:hint="eastAsia" w:ascii="宋体" w:hAnsi="宋体"/>
          <w:b/>
          <w:bCs/>
          <w:sz w:val="32"/>
          <w:szCs w:val="32"/>
        </w:rPr>
      </w:pPr>
    </w:p>
    <w:p>
      <w:pPr>
        <w:widowControl/>
        <w:rPr>
          <w:rFonts w:hint="eastAsia" w:ascii="宋体" w:hAnsi="宋体"/>
          <w:b/>
          <w:bCs/>
          <w:sz w:val="32"/>
          <w:szCs w:val="32"/>
        </w:rPr>
      </w:pPr>
    </w:p>
    <w:p>
      <w:pPr>
        <w:widowControl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附件4：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竞标交易承诺书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华东材料有限公司：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本公司已对贵公司本期竞标产品、交付场地等情况进行了全面细致地了解，现承诺如下：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我公司已收到贵公司《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砂石材料竞标采购实施办法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》，已了解知悉、并完全同意该办法的全部内容，自愿遵照执行。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提交的竞标资格文件及后续报价文件真实、合法、有效。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我公司自愿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及时、足额交纳竞标保证金并接受贵公司对竞标保证金处置的条款，严格遵守本次竞标交易规则。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知悉并完全认可贵公司采购产品的报价要求、质量标准，且保证所供应的产品合法、合规。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5.产品中标后，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愿意按规定及时签订《成交确认书》并签订采购合同。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6.我公司接受贵公司称重计量方式及结算量计算方法，合同执行期间不再就供货计量问题提出任何异议。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7.合同签订后，我公司按合同约定的时间完成交货。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竞标人（盖章）：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法定代表人或授权委托代理人（签名）：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before="240" w:after="6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="240" w:after="60"/>
        <w:jc w:val="left"/>
        <w:outlineLvl w:val="0"/>
        <w:rPr>
          <w:rFonts w:hint="eastAsia" w:ascii="宋体" w:hAnsi="宋体"/>
          <w:b/>
          <w:bCs/>
          <w:sz w:val="32"/>
          <w:szCs w:val="32"/>
        </w:rPr>
      </w:pPr>
      <w:bookmarkStart w:id="0" w:name="_Toc9989393"/>
      <w:r>
        <w:rPr>
          <w:rFonts w:hint="eastAsia" w:ascii="宋体" w:hAnsi="宋体"/>
          <w:b/>
          <w:bCs/>
          <w:sz w:val="32"/>
          <w:szCs w:val="32"/>
        </w:rPr>
        <w:t xml:space="preserve">         </w:t>
      </w:r>
    </w:p>
    <w:p>
      <w:pPr>
        <w:spacing w:before="240" w:after="60"/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附件5：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成交确认书</w:t>
      </w:r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华东材料有限公司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（以下简称“买方”）砂石产品竞价交易（HDCL-CGZB-2022-0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）现已结束，买方与竞得人对成交结果确认如下：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竞得人此前已认真阅读并知悉买方《砂石材料竞标采购实施办法》和编号：HDCL-CGZB-2022-0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《竞标交易公告》的全部内容，接受上述文件中的所有规定及要求，提交了合格的资格预审所需资料及竞标交易承诺书，按要求交纳了竞标保证金，获得了参与本期产品竞标的资格。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（以下简称“竞得人”）竞得买方第HDCL-CGZB-2022-0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18砂石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产品信息如下：</w:t>
      </w:r>
    </w:p>
    <w:tbl>
      <w:tblPr>
        <w:tblStyle w:val="5"/>
        <w:tblW w:w="78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275"/>
        <w:gridCol w:w="1351"/>
        <w:gridCol w:w="1530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材料名称规格型号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交货地点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数量（万吨)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单价（元/吨）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税率（13%）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</w:tc>
      </w:tr>
    </w:tbl>
    <w:p>
      <w:pPr>
        <w:widowControl/>
        <w:tabs>
          <w:tab w:val="left" w:pos="630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小碎与瓜子片实际供货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比例按站点实际计划需求，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瓜子片单价在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小碎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中标价基础上下浮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6元/吨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买方、竞得人对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竞价过程和成交结果均无异议。</w:t>
      </w:r>
    </w:p>
    <w:p>
      <w:pPr>
        <w:spacing w:line="560" w:lineRule="exact"/>
        <w:ind w:right="15" w:rightChars="7"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三、根据实际交货地点及业务需要，竞得人须于本确认书签订后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1个工作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华东材料有限公司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签订采购合同。</w:t>
      </w:r>
    </w:p>
    <w:p>
      <w:pPr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四、本确认书一式贰份，买方、竞得人各执壹份。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买方（盖章）：华东材料有限公司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法定代表人（或授权委托代理人）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或法人章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竞得人（盖章）：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法定代表人（或授权委托代理人）（签名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或法人章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）：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日    期： 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1418" w:right="1446" w:bottom="1418" w:left="1446" w:header="851" w:footer="73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CB2CF3-6A73-4D2A-A02F-AD5EF3A9B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268B12-5381-4185-8996-6C5C8A530E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3EC570-ADBC-4DD1-A57F-6AEDD6E270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C056DD6-1F2E-4950-9720-250A7208F2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E95BFD8-BE6C-4753-9CA6-1CB148DBF3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8D18BC4-16F5-404B-997C-EFA3033FDC31}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329FEF22-D123-45FC-9588-033C7236AC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2" w:rightChars="201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2" w:rightChars="201"/>
      <w:jc w:val="both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C2496"/>
    <w:multiLevelType w:val="singleLevel"/>
    <w:tmpl w:val="0A2C24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DBiODBiZDgwMjc5MTJhMTEwMThkOTQzMmRiYTQifQ=="/>
  </w:docVars>
  <w:rsids>
    <w:rsidRoot w:val="00000000"/>
    <w:rsid w:val="3C2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2022-09-30T08:31:03Z</dcterms:created>
  <dc:creator>Administrator</dc:creator>
  <cp:lastModifiedBy>兔爸爸</cp:lastModifiedBy>
  <dcterms:modified xsi:type="dcterms:W3CDTF">2022-09-30T08:32:32Z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FE73CC5B6F6746059C65F91AFC124F44</vt:lpwstr>
  </property>
</Properties>
</file>