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9"/>
        </w:rPr>
      </w:pPr>
    </w:p>
    <w:p>
      <w:pPr>
        <w:spacing w:before="33" w:line="364" w:lineRule="auto"/>
        <w:ind w:left="2211" w:right="2256" w:firstLine="0"/>
        <w:jc w:val="center"/>
        <w:rPr>
          <w:rFonts w:hint="eastAsia" w:ascii="黑体" w:eastAsia="黑体"/>
          <w:b/>
          <w:sz w:val="48"/>
        </w:rPr>
      </w:pPr>
      <w:bookmarkStart w:id="0" w:name="投  标  人  须  知"/>
      <w:bookmarkEnd w:id="0"/>
      <w:r>
        <w:rPr>
          <w:rFonts w:hint="eastAsia" w:ascii="黑体" w:eastAsia="黑体"/>
          <w:b/>
          <w:sz w:val="48"/>
        </w:rPr>
        <w:t>江苏双龙集团有限公司</w:t>
      </w:r>
    </w:p>
    <w:p>
      <w:pPr>
        <w:jc w:val="center"/>
        <w:rPr>
          <w:rFonts w:hint="eastAsia" w:ascii="黑体" w:eastAsia="黑体"/>
          <w:b/>
          <w:sz w:val="48"/>
          <w:lang w:val="en-US" w:eastAsia="zh-CN"/>
        </w:rPr>
      </w:pPr>
      <w:r>
        <w:rPr>
          <w:rFonts w:hint="eastAsia" w:ascii="黑体" w:eastAsia="黑体"/>
          <w:b/>
          <w:sz w:val="48"/>
          <w:lang w:val="en-US" w:eastAsia="zh-CN"/>
        </w:rPr>
        <w:t>南京中联混凝土有限公司</w:t>
      </w:r>
    </w:p>
    <w:p>
      <w:pPr>
        <w:jc w:val="center"/>
        <w:rPr>
          <w:rFonts w:hint="eastAsia" w:ascii="黑体" w:eastAsia="黑体"/>
          <w:b/>
          <w:sz w:val="48"/>
        </w:rPr>
      </w:pPr>
      <w:r>
        <w:rPr>
          <w:rFonts w:hint="eastAsia" w:ascii="黑体" w:eastAsia="黑体"/>
          <w:b/>
          <w:sz w:val="48"/>
        </w:rPr>
        <w:t>招标文件</w:t>
      </w:r>
    </w:p>
    <w:p>
      <w:pPr>
        <w:pStyle w:val="3"/>
        <w:rPr>
          <w:rFonts w:ascii="黑体"/>
          <w:b/>
          <w:sz w:val="48"/>
        </w:rPr>
      </w:pPr>
    </w:p>
    <w:p>
      <w:pPr>
        <w:pStyle w:val="3"/>
        <w:spacing w:before="11"/>
        <w:rPr>
          <w:rFonts w:ascii="黑体"/>
          <w:b/>
          <w:sz w:val="52"/>
        </w:rPr>
      </w:pPr>
    </w:p>
    <w:p>
      <w:pPr>
        <w:spacing w:before="0"/>
        <w:ind w:left="2206" w:right="2256" w:firstLine="0"/>
        <w:jc w:val="center"/>
        <w:rPr>
          <w:rFonts w:hint="default" w:ascii="Times New Roman" w:eastAsia="宋体"/>
          <w:sz w:val="32"/>
          <w:lang w:val="en-US" w:eastAsia="zh-CN"/>
        </w:rPr>
      </w:pPr>
      <w:r>
        <w:rPr>
          <w:sz w:val="32"/>
        </w:rPr>
        <w:t>招标编号：</w:t>
      </w:r>
      <w:r>
        <w:rPr>
          <w:rFonts w:hint="eastAsia" w:ascii="Times New Roman"/>
          <w:sz w:val="32"/>
          <w:lang w:val="en-US" w:eastAsia="zh-CN"/>
        </w:rPr>
        <w:t>JSSL-2022-005</w:t>
      </w:r>
    </w:p>
    <w:p>
      <w:pPr>
        <w:pStyle w:val="3"/>
        <w:rPr>
          <w:rFonts w:ascii="Times New Roman"/>
          <w:sz w:val="34"/>
        </w:rPr>
      </w:pPr>
    </w:p>
    <w:p>
      <w:pPr>
        <w:pStyle w:val="3"/>
        <w:spacing w:before="10"/>
        <w:rPr>
          <w:rFonts w:ascii="Times New Roman"/>
          <w:sz w:val="38"/>
        </w:rPr>
      </w:pPr>
    </w:p>
    <w:p>
      <w:pPr>
        <w:spacing w:before="0"/>
        <w:ind w:left="2211" w:right="2105" w:firstLine="0"/>
        <w:jc w:val="center"/>
        <w:rPr>
          <w:sz w:val="32"/>
        </w:rPr>
      </w:pPr>
      <w:r>
        <w:rPr>
          <w:sz w:val="32"/>
        </w:rPr>
        <w:t>招标项目：</w:t>
      </w:r>
      <w:r>
        <w:rPr>
          <w:sz w:val="32"/>
          <w:u w:val="single"/>
        </w:rPr>
        <w:t xml:space="preserve"> 安徽铁鹏水泥运输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</w:pPr>
    </w:p>
    <w:p>
      <w:pPr>
        <w:spacing w:before="55"/>
        <w:ind w:left="200" w:right="0" w:firstLine="0"/>
        <w:jc w:val="left"/>
        <w:rPr>
          <w:sz w:val="32"/>
        </w:rPr>
      </w:pPr>
      <w:r>
        <w:rPr>
          <w:w w:val="95"/>
          <w:sz w:val="32"/>
        </w:rPr>
        <w:t>尊敬的投标方：</w:t>
      </w:r>
    </w:p>
    <w:p>
      <w:pPr>
        <w:spacing w:before="214" w:line="364" w:lineRule="auto"/>
        <w:ind w:left="200" w:right="252" w:firstLine="640"/>
        <w:jc w:val="both"/>
        <w:rPr>
          <w:sz w:val="32"/>
        </w:rPr>
      </w:pPr>
      <w:r>
        <w:rPr>
          <w:spacing w:val="-9"/>
          <w:sz w:val="32"/>
        </w:rPr>
        <w:t>欢迎您参与本项目的投标，为了保证投标的顺利进行，请在</w:t>
      </w:r>
      <w:r>
        <w:rPr>
          <w:spacing w:val="6"/>
          <w:w w:val="95"/>
          <w:sz w:val="32"/>
        </w:rPr>
        <w:t>投标之前仔细阅读本招标文件并严格按要求制作和递交投标文</w:t>
      </w:r>
      <w:r>
        <w:rPr>
          <w:spacing w:val="6"/>
          <w:sz w:val="32"/>
        </w:rPr>
        <w:t>件，谢谢合作。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12"/>
        <w:rPr>
          <w:sz w:val="34"/>
        </w:rPr>
      </w:pPr>
    </w:p>
    <w:p>
      <w:pPr>
        <w:spacing w:before="0"/>
        <w:ind w:left="2202" w:right="2256" w:firstLine="0"/>
        <w:jc w:val="center"/>
        <w:rPr>
          <w:sz w:val="32"/>
        </w:rPr>
      </w:pPr>
      <w:r>
        <w:rPr>
          <w:sz w:val="32"/>
        </w:rPr>
        <w:t>江苏双龙集团有限公司</w:t>
      </w:r>
    </w:p>
    <w:p>
      <w:pPr>
        <w:spacing w:before="0"/>
        <w:ind w:left="2202" w:right="2256" w:firstLine="0"/>
        <w:jc w:val="center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南京中联混凝土有限公司</w:t>
      </w:r>
    </w:p>
    <w:p>
      <w:pPr>
        <w:bidi w:val="0"/>
        <w:jc w:val="center"/>
        <w:rPr>
          <w:sz w:val="32"/>
        </w:rPr>
      </w:pPr>
      <w:r>
        <w:rPr>
          <w:rFonts w:ascii="Times New Roman" w:eastAsia="Times New Roman"/>
          <w:sz w:val="32"/>
        </w:rPr>
        <w:t>202</w:t>
      </w:r>
      <w:r>
        <w:rPr>
          <w:rFonts w:hint="eastAsia" w:ascii="Times New Roman"/>
          <w:sz w:val="32"/>
          <w:lang w:val="en-US" w:eastAsia="zh-CN"/>
        </w:rPr>
        <w:t>2</w:t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 xml:space="preserve">年 </w:t>
      </w:r>
      <w:r>
        <w:rPr>
          <w:rFonts w:ascii="Times New Roman" w:eastAsia="Times New Roman"/>
          <w:sz w:val="32"/>
        </w:rPr>
        <w:t xml:space="preserve">10 </w:t>
      </w:r>
      <w:r>
        <w:rPr>
          <w:sz w:val="32"/>
        </w:rPr>
        <w:t xml:space="preserve">月 </w:t>
      </w:r>
      <w:r>
        <w:rPr>
          <w:rFonts w:hint="eastAsia" w:ascii="Times New Roman"/>
          <w:sz w:val="32"/>
          <w:lang w:val="en-US" w:eastAsia="zh-CN"/>
        </w:rPr>
        <w:t>17</w:t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日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right="1020" w:bottom="280" w:left="1600" w:header="720" w:footer="720" w:gutter="0"/>
          <w:cols w:space="720" w:num="1"/>
        </w:sectPr>
      </w:pPr>
    </w:p>
    <w:p>
      <w:pPr>
        <w:pStyle w:val="3"/>
        <w:spacing w:before="6"/>
        <w:rPr>
          <w:sz w:val="18"/>
        </w:rPr>
      </w:pPr>
    </w:p>
    <w:p>
      <w:pPr>
        <w:tabs>
          <w:tab w:val="left" w:pos="880"/>
          <w:tab w:val="left" w:pos="1761"/>
          <w:tab w:val="left" w:pos="2644"/>
          <w:tab w:val="left" w:pos="3525"/>
        </w:tabs>
        <w:spacing w:before="37"/>
        <w:ind w:left="0" w:right="52" w:firstLine="0"/>
        <w:jc w:val="center"/>
        <w:rPr>
          <w:b/>
          <w:sz w:val="44"/>
        </w:rPr>
      </w:pPr>
      <w:r>
        <w:rPr>
          <w:b/>
          <w:sz w:val="44"/>
        </w:rPr>
        <w:t>投</w:t>
      </w:r>
      <w:r>
        <w:rPr>
          <w:b/>
          <w:sz w:val="44"/>
        </w:rPr>
        <w:tab/>
      </w:r>
      <w:r>
        <w:rPr>
          <w:b/>
          <w:sz w:val="44"/>
        </w:rPr>
        <w:t>标</w:t>
      </w:r>
      <w:r>
        <w:rPr>
          <w:b/>
          <w:sz w:val="44"/>
        </w:rPr>
        <w:tab/>
      </w:r>
      <w:r>
        <w:rPr>
          <w:b/>
          <w:sz w:val="44"/>
        </w:rPr>
        <w:t>人</w:t>
      </w:r>
      <w:r>
        <w:rPr>
          <w:b/>
          <w:sz w:val="44"/>
        </w:rPr>
        <w:tab/>
      </w:r>
      <w:r>
        <w:rPr>
          <w:b/>
          <w:sz w:val="44"/>
        </w:rPr>
        <w:t>须</w:t>
      </w:r>
      <w:r>
        <w:rPr>
          <w:b/>
          <w:sz w:val="44"/>
        </w:rPr>
        <w:tab/>
      </w:r>
      <w:r>
        <w:rPr>
          <w:b/>
          <w:sz w:val="44"/>
        </w:rPr>
        <w:t>知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21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6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70" w:type="dxa"/>
          </w:tcPr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ind w:left="214" w:right="206"/>
              <w:jc w:val="center"/>
              <w:rPr>
                <w:sz w:val="32"/>
              </w:rPr>
            </w:pPr>
            <w:r>
              <w:rPr>
                <w:sz w:val="32"/>
              </w:rPr>
              <w:t>序 号</w:t>
            </w:r>
          </w:p>
        </w:tc>
        <w:tc>
          <w:tcPr>
            <w:tcW w:w="6840" w:type="dxa"/>
          </w:tcPr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tabs>
                <w:tab w:val="left" w:pos="648"/>
                <w:tab w:val="left" w:pos="1289"/>
                <w:tab w:val="left" w:pos="1930"/>
              </w:tabs>
              <w:ind w:left="10"/>
              <w:jc w:val="center"/>
              <w:rPr>
                <w:sz w:val="32"/>
              </w:rPr>
            </w:pPr>
            <w:r>
              <w:rPr>
                <w:sz w:val="32"/>
              </w:rPr>
              <w:t>主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要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内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270" w:type="dxa"/>
          </w:tcPr>
          <w:p>
            <w:pPr>
              <w:pStyle w:val="8"/>
              <w:rPr>
                <w:b/>
                <w:sz w:val="30"/>
              </w:rPr>
            </w:pPr>
          </w:p>
          <w:p>
            <w:pPr>
              <w:pStyle w:val="8"/>
              <w:spacing w:before="4"/>
              <w:rPr>
                <w:b/>
                <w:sz w:val="31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6840" w:type="dxa"/>
          </w:tcPr>
          <w:p>
            <w:pPr>
              <w:pStyle w:val="8"/>
              <w:spacing w:before="8"/>
              <w:rPr>
                <w:b/>
                <w:sz w:val="33"/>
              </w:rPr>
            </w:pPr>
          </w:p>
          <w:p>
            <w:pPr>
              <w:pStyle w:val="8"/>
              <w:spacing w:before="1"/>
              <w:ind w:left="107"/>
              <w:rPr>
                <w:rFonts w:hint="eastAsia" w:eastAsia="宋体"/>
                <w:sz w:val="32"/>
                <w:lang w:eastAsia="zh-CN"/>
              </w:rPr>
            </w:pPr>
            <w:r>
              <w:rPr>
                <w:sz w:val="28"/>
              </w:rPr>
              <w:t>招标方：</w:t>
            </w:r>
            <w:r>
              <w:rPr>
                <w:sz w:val="32"/>
              </w:rPr>
              <w:t>江苏双龙集团有限公司</w:t>
            </w:r>
            <w:r>
              <w:rPr>
                <w:rFonts w:hint="eastAsia"/>
                <w:sz w:val="32"/>
                <w:lang w:eastAsia="zh-CN"/>
              </w:rPr>
              <w:t>、南京中联混凝土有限公司</w:t>
            </w:r>
          </w:p>
          <w:p>
            <w:pPr>
              <w:pStyle w:val="8"/>
              <w:spacing w:before="237"/>
              <w:ind w:left="107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270" w:type="dxa"/>
          </w:tcPr>
          <w:p>
            <w:pPr>
              <w:pStyle w:val="8"/>
              <w:rPr>
                <w:b/>
                <w:sz w:val="30"/>
              </w:rPr>
            </w:pPr>
          </w:p>
          <w:p>
            <w:pPr>
              <w:pStyle w:val="8"/>
              <w:spacing w:before="2"/>
              <w:rPr>
                <w:b/>
                <w:sz w:val="38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684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84"/>
              <w:ind w:left="107"/>
              <w:rPr>
                <w:sz w:val="28"/>
              </w:rPr>
            </w:pPr>
            <w:r>
              <w:rPr>
                <w:sz w:val="28"/>
              </w:rPr>
              <w:t>招标项目：安徽铁鹏水泥运输</w:t>
            </w:r>
          </w:p>
          <w:p>
            <w:pPr>
              <w:pStyle w:val="8"/>
              <w:spacing w:before="9"/>
              <w:rPr>
                <w:b/>
                <w:sz w:val="20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标书发放时间：</w:t>
            </w:r>
            <w:r>
              <w:rPr>
                <w:rFonts w:ascii="Times New Roman" w:eastAsia="Times New Roman"/>
                <w:sz w:val="28"/>
              </w:rPr>
              <w:t>20</w:t>
            </w:r>
            <w:r>
              <w:rPr>
                <w:rFonts w:hint="eastAsia" w:ascii="Times New Roman"/>
                <w:sz w:val="28"/>
                <w:lang w:val="en-US" w:eastAsia="zh-CN"/>
              </w:rPr>
              <w:t>22</w:t>
            </w:r>
            <w:r>
              <w:rPr>
                <w:rFonts w:asci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年 </w:t>
            </w: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19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270" w:type="dxa"/>
          </w:tcPr>
          <w:p>
            <w:pPr>
              <w:pStyle w:val="8"/>
              <w:rPr>
                <w:b/>
                <w:sz w:val="30"/>
              </w:rPr>
            </w:pPr>
          </w:p>
          <w:p>
            <w:pPr>
              <w:pStyle w:val="8"/>
              <w:spacing w:before="229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6840" w:type="dxa"/>
          </w:tcPr>
          <w:p>
            <w:pPr>
              <w:pStyle w:val="8"/>
              <w:spacing w:before="1"/>
              <w:rPr>
                <w:b/>
                <w:sz w:val="22"/>
              </w:rPr>
            </w:pPr>
          </w:p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投标文件份数：</w:t>
            </w:r>
          </w:p>
          <w:p>
            <w:pPr>
              <w:pStyle w:val="8"/>
              <w:spacing w:before="9"/>
              <w:rPr>
                <w:b/>
                <w:sz w:val="20"/>
              </w:rPr>
            </w:pPr>
          </w:p>
          <w:p>
            <w:pPr>
              <w:pStyle w:val="8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正本 </w:t>
            </w:r>
            <w:r>
              <w:rPr>
                <w:rFonts w:ascii="Times New Roman" w:eastAsia="Times New Roman"/>
                <w:sz w:val="28"/>
              </w:rPr>
              <w:t xml:space="preserve">1 </w:t>
            </w:r>
            <w:r>
              <w:rPr>
                <w:sz w:val="28"/>
              </w:rPr>
              <w:t xml:space="preserve">份，副本 </w:t>
            </w:r>
            <w:r>
              <w:rPr>
                <w:rFonts w:ascii="Times New Roman" w:eastAsia="Times New Roman"/>
                <w:sz w:val="28"/>
              </w:rPr>
              <w:t xml:space="preserve">1 </w:t>
            </w:r>
            <w:r>
              <w:rPr>
                <w:sz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270" w:type="dxa"/>
          </w:tcPr>
          <w:p>
            <w:pPr>
              <w:pStyle w:val="8"/>
              <w:rPr>
                <w:b/>
                <w:sz w:val="30"/>
              </w:rPr>
            </w:pPr>
          </w:p>
          <w:p>
            <w:pPr>
              <w:pStyle w:val="8"/>
              <w:spacing w:before="10"/>
              <w:rPr>
                <w:b/>
                <w:sz w:val="41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6840" w:type="dxa"/>
          </w:tcPr>
          <w:p>
            <w:pPr>
              <w:pStyle w:val="8"/>
              <w:spacing w:before="8"/>
              <w:rPr>
                <w:b/>
                <w:sz w:val="21"/>
              </w:rPr>
            </w:pPr>
          </w:p>
          <w:p>
            <w:pPr>
              <w:pStyle w:val="8"/>
              <w:spacing w:before="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pStyle w:val="8"/>
              <w:spacing w:before="9"/>
              <w:rPr>
                <w:rFonts w:ascii="Times New Roman" w:eastAsia="Times New Roman"/>
                <w:sz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报名</w:t>
            </w:r>
            <w:r>
              <w:rPr>
                <w:sz w:val="28"/>
              </w:rPr>
              <w:t>截止时间：</w:t>
            </w:r>
            <w:r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hint="eastAsia" w:ascii="Times New Roman"/>
                <w:sz w:val="28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年 </w:t>
            </w: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25</w:t>
            </w:r>
            <w:r>
              <w:rPr>
                <w:rFonts w:asci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 xml:space="preserve">日 </w:t>
            </w:r>
            <w:r>
              <w:rPr>
                <w:rFonts w:ascii="Times New Roman" w:eastAsia="Times New Roman"/>
                <w:sz w:val="28"/>
              </w:rPr>
              <w:t>17:00</w:t>
            </w:r>
          </w:p>
          <w:p>
            <w:pPr>
              <w:pStyle w:val="8"/>
              <w:spacing w:before="265"/>
              <w:rPr>
                <w:rFonts w:hint="default"/>
                <w:spacing w:val="-21"/>
                <w:sz w:val="28"/>
                <w:lang w:val="en-US" w:eastAsia="zh-CN"/>
              </w:rPr>
            </w:pPr>
            <w:r>
              <w:rPr>
                <w:rFonts w:hint="eastAsia"/>
                <w:spacing w:val="-21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270" w:type="dxa"/>
          </w:tcPr>
          <w:p>
            <w:pPr>
              <w:pStyle w:val="8"/>
              <w:rPr>
                <w:b/>
                <w:sz w:val="30"/>
              </w:rPr>
            </w:pPr>
          </w:p>
          <w:p>
            <w:pPr>
              <w:pStyle w:val="8"/>
              <w:spacing w:before="5"/>
              <w:rPr>
                <w:b/>
                <w:sz w:val="34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6840" w:type="dxa"/>
          </w:tcPr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开标时间：2022年10月27日 9:10现场开标</w:t>
            </w:r>
          </w:p>
          <w:p>
            <w:pPr>
              <w:pStyle w:val="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地点：南京市江宁区胜利路99号名家科技大厦西楼18楼</w:t>
            </w:r>
          </w:p>
          <w:p>
            <w:pPr>
              <w:pStyle w:val="3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270" w:type="dxa"/>
          </w:tcPr>
          <w:p>
            <w:pPr>
              <w:pStyle w:val="8"/>
              <w:ind w:left="7"/>
              <w:jc w:val="center"/>
              <w:rPr>
                <w:rFonts w:ascii="Times New Roman"/>
                <w:w w:val="100"/>
                <w:sz w:val="28"/>
              </w:rPr>
            </w:pPr>
          </w:p>
          <w:p>
            <w:pPr>
              <w:pStyle w:val="8"/>
              <w:ind w:left="7"/>
              <w:jc w:val="center"/>
              <w:rPr>
                <w:rFonts w:ascii="Times New Roman"/>
                <w:w w:val="100"/>
                <w:sz w:val="28"/>
              </w:rPr>
            </w:pPr>
          </w:p>
          <w:p>
            <w:pPr>
              <w:pStyle w:val="8"/>
              <w:ind w:left="7"/>
              <w:jc w:val="center"/>
              <w:rPr>
                <w:rFonts w:hint="eastAsia" w:ascii="Times New Roman" w:eastAsia="宋体"/>
                <w:w w:val="100"/>
                <w:sz w:val="28"/>
                <w:lang w:val="en-US" w:eastAsia="zh-CN"/>
              </w:rPr>
            </w:pPr>
            <w:r>
              <w:rPr>
                <w:rFonts w:hint="eastAsia" w:ascii="Times New Roman"/>
                <w:w w:val="100"/>
                <w:sz w:val="28"/>
                <w:lang w:val="en-US" w:eastAsia="zh-CN"/>
              </w:rPr>
              <w:t>6</w:t>
            </w:r>
          </w:p>
        </w:tc>
        <w:tc>
          <w:tcPr>
            <w:tcW w:w="6840" w:type="dxa"/>
          </w:tcPr>
          <w:p>
            <w:pPr>
              <w:pStyle w:val="3"/>
              <w:bidi w:val="0"/>
            </w:pPr>
          </w:p>
          <w:p>
            <w:pPr>
              <w:pStyle w:val="3"/>
              <w:bidi w:val="0"/>
              <w:rPr>
                <w:rFonts w:hint="default"/>
                <w:lang w:val="en-US" w:eastAsia="zh-CN"/>
              </w:rPr>
            </w:pPr>
            <w:r>
              <w:t>招标方联系人：</w:t>
            </w:r>
            <w:r>
              <w:rPr>
                <w:rFonts w:hint="eastAsia"/>
                <w:lang w:eastAsia="zh-CN"/>
              </w:rPr>
              <w:t>江苏双龙</w:t>
            </w:r>
            <w:r>
              <w:rPr>
                <w:rFonts w:hint="eastAsia"/>
                <w:lang w:val="en-US" w:eastAsia="zh-CN"/>
              </w:rPr>
              <w:t xml:space="preserve"> 李俊 电话：13914749764  南京中联混凝土 欧阳德娟 电话：13915966182</w:t>
            </w:r>
          </w:p>
        </w:tc>
      </w:tr>
    </w:tbl>
    <w:p>
      <w:pPr>
        <w:spacing w:after="0" w:line="417" w:lineRule="auto"/>
        <w:rPr>
          <w:rFonts w:ascii="Times New Roman" w:eastAsia="Times New Roman"/>
          <w:sz w:val="28"/>
        </w:rPr>
        <w:sectPr>
          <w:pgSz w:w="11910" w:h="16840"/>
          <w:pgMar w:top="1580" w:right="1020" w:bottom="280" w:left="1600" w:header="720" w:footer="720" w:gutter="0"/>
          <w:cols w:space="720" w:num="1"/>
        </w:sectPr>
      </w:pPr>
    </w:p>
    <w:p>
      <w:pPr>
        <w:spacing w:before="11" w:line="266" w:lineRule="auto"/>
        <w:ind w:left="2189" w:right="2239" w:firstLine="220"/>
        <w:jc w:val="left"/>
        <w:rPr>
          <w:b/>
          <w:sz w:val="44"/>
        </w:rPr>
      </w:pPr>
      <w:r>
        <w:rPr>
          <w:b/>
          <w:sz w:val="44"/>
        </w:rPr>
        <w:t>江苏双龙集团有限公司</w:t>
      </w:r>
    </w:p>
    <w:p>
      <w:pPr>
        <w:spacing w:before="11" w:line="266" w:lineRule="auto"/>
        <w:ind w:left="1440" w:leftChars="0" w:right="2239" w:firstLine="720" w:firstLineChars="0"/>
        <w:jc w:val="left"/>
        <w:rPr>
          <w:rFonts w:hint="eastAsia" w:eastAsia="宋体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南京中联混凝土有限公司</w:t>
      </w:r>
    </w:p>
    <w:p>
      <w:pPr>
        <w:spacing w:before="11" w:line="266" w:lineRule="auto"/>
        <w:ind w:left="1440" w:leftChars="0" w:right="2239" w:firstLine="720" w:firstLineChars="0"/>
        <w:jc w:val="left"/>
        <w:rPr>
          <w:b/>
          <w:sz w:val="44"/>
        </w:rPr>
      </w:pPr>
      <w:r>
        <w:rPr>
          <w:b/>
          <w:sz w:val="44"/>
          <w:u w:val="thick"/>
        </w:rPr>
        <w:t>安徽铁鹏水泥运输</w:t>
      </w:r>
      <w:r>
        <w:rPr>
          <w:b/>
          <w:sz w:val="44"/>
        </w:rPr>
        <w:t>招标书</w:t>
      </w:r>
    </w:p>
    <w:p>
      <w:pPr>
        <w:pStyle w:val="3"/>
        <w:spacing w:before="7"/>
        <w:rPr>
          <w:b/>
          <w:sz w:val="56"/>
        </w:rPr>
      </w:pPr>
    </w:p>
    <w:p>
      <w:pPr>
        <w:pStyle w:val="3"/>
        <w:spacing w:line="417" w:lineRule="auto"/>
        <w:ind w:left="200" w:right="248" w:firstLine="559"/>
        <w:jc w:val="both"/>
        <w:rPr>
          <w:spacing w:val="-5"/>
        </w:rPr>
      </w:pPr>
      <w:r>
        <w:rPr>
          <w:spacing w:val="-6"/>
        </w:rPr>
        <w:t>为全面做好江苏双龙集团有限公司</w:t>
      </w:r>
      <w:r>
        <w:rPr>
          <w:rFonts w:hint="eastAsia"/>
          <w:spacing w:val="-6"/>
          <w:lang w:eastAsia="zh-CN"/>
        </w:rPr>
        <w:t>、南京中联混凝土有限公司</w:t>
      </w:r>
      <w:r>
        <w:rPr>
          <w:spacing w:val="-3"/>
        </w:rPr>
        <w:t>（</w:t>
      </w:r>
      <w:r>
        <w:rPr>
          <w:spacing w:val="-8"/>
        </w:rPr>
        <w:t>以下简称：招标方</w:t>
      </w:r>
      <w:r>
        <w:rPr>
          <w:spacing w:val="-44"/>
        </w:rPr>
        <w:t>）</w:t>
      </w:r>
      <w:r>
        <w:rPr>
          <w:spacing w:val="-2"/>
        </w:rPr>
        <w:t>安徽铁鹏水</w:t>
      </w:r>
      <w:r>
        <w:rPr>
          <w:spacing w:val="-12"/>
        </w:rPr>
        <w:t>泥运输保障工作，现公司决定采取招议标的方式确定合作单位，竭诚欢迎信誉好、实力强的单位参与投标。我公司将本着“公平、公正、公开”的</w:t>
      </w:r>
      <w:r>
        <w:rPr>
          <w:spacing w:val="-5"/>
        </w:rPr>
        <w:t>原则，选择长期固定的优秀单位合作共赢。</w:t>
      </w:r>
    </w:p>
    <w:p>
      <w:pPr>
        <w:pStyle w:val="3"/>
        <w:numPr>
          <w:ilvl w:val="0"/>
          <w:numId w:val="1"/>
        </w:numPr>
        <w:spacing w:line="417" w:lineRule="auto"/>
        <w:ind w:left="0" w:leftChars="0" w:right="248" w:firstLine="420" w:firstLineChars="0"/>
        <w:jc w:val="both"/>
        <w:rPr>
          <w:b/>
          <w:bCs/>
        </w:rPr>
      </w:pPr>
      <w:r>
        <w:rPr>
          <w:b/>
          <w:bCs/>
        </w:rPr>
        <w:t>术语解释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numPr>
          <w:ilvl w:val="0"/>
          <w:numId w:val="0"/>
        </w:numPr>
        <w:ind w:right="0" w:rightChars="0"/>
        <w:jc w:val="center"/>
      </w:pPr>
      <w:r>
        <w:rPr>
          <w:rFonts w:hint="eastAsia"/>
          <w:lang w:val="en-US" w:eastAsia="zh-CN"/>
        </w:rPr>
        <w:t>1.</w:t>
      </w:r>
      <w:r>
        <w:t>招标方：江苏双龙集团有限公司</w:t>
      </w:r>
      <w:r>
        <w:rPr>
          <w:rFonts w:hint="eastAsia"/>
          <w:lang w:eastAsia="zh-CN"/>
        </w:rPr>
        <w:t>、南京中联混凝土有限公司</w:t>
      </w:r>
    </w:p>
    <w:p>
      <w:pPr>
        <w:pStyle w:val="3"/>
        <w:numPr>
          <w:ilvl w:val="0"/>
          <w:numId w:val="0"/>
        </w:numPr>
        <w:ind w:right="0" w:rightChars="0" w:firstLine="840" w:firstLineChars="300"/>
        <w:jc w:val="left"/>
      </w:pPr>
      <w:r>
        <w:rPr>
          <w:rFonts w:hint="eastAsia"/>
          <w:lang w:val="en-US" w:eastAsia="zh-CN"/>
        </w:rPr>
        <w:t>2.</w:t>
      </w:r>
      <w:r>
        <w:t>需方：</w:t>
      </w:r>
    </w:p>
    <w:p>
      <w:pPr>
        <w:pStyle w:val="3"/>
        <w:numPr>
          <w:ilvl w:val="0"/>
          <w:numId w:val="2"/>
        </w:numPr>
        <w:ind w:right="0" w:rightChars="0" w:firstLine="720" w:firstLineChars="0"/>
        <w:rPr>
          <w:rFonts w:hint="eastAsia"/>
          <w:lang w:val="en-US" w:eastAsia="zh-CN"/>
        </w:rPr>
      </w:pPr>
      <w:r>
        <w:rPr>
          <w:spacing w:val="-2"/>
        </w:rPr>
        <w:t>江苏双龙集团有限公司</w:t>
      </w:r>
      <w:r>
        <w:t>（</w:t>
      </w:r>
      <w:r>
        <w:rPr>
          <w:spacing w:val="-2"/>
        </w:rPr>
        <w:t>双猴站、</w:t>
      </w:r>
      <w:r>
        <w:rPr>
          <w:rFonts w:hint="eastAsia"/>
          <w:spacing w:val="-2"/>
          <w:lang w:eastAsia="zh-CN"/>
        </w:rPr>
        <w:t>滨江</w:t>
      </w:r>
      <w:r>
        <w:rPr>
          <w:spacing w:val="-2"/>
        </w:rPr>
        <w:t>站、</w:t>
      </w:r>
      <w:r>
        <w:rPr>
          <w:rFonts w:hint="eastAsia"/>
          <w:spacing w:val="-2"/>
          <w:lang w:eastAsia="zh-CN"/>
        </w:rPr>
        <w:t>和县</w:t>
      </w:r>
      <w:r>
        <w:rPr>
          <w:spacing w:val="-2"/>
        </w:rPr>
        <w:t>站、东山站</w:t>
      </w:r>
      <w:r>
        <w:t>）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）南京中联混凝土有限公司（金江站、桥林站、铜井站）</w:t>
      </w:r>
      <w:r>
        <w:rPr>
          <w:rFonts w:hint="eastAsia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ind w:left="420" w:leftChars="0" w:right="0" w:rightChars="0"/>
      </w:pPr>
      <w:r>
        <w:rPr>
          <w:b/>
          <w:bCs/>
        </w:rPr>
        <w:t>二、招标项目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200" w:right="122" w:firstLine="559"/>
      </w:pPr>
      <w:r>
        <w:t>铁鹏水泥（地址：安徽省马鞍山市含山县林头镇铁鹏水泥有限公司） 水泥运输业务。</w:t>
      </w:r>
    </w:p>
    <w:p>
      <w:pPr>
        <w:pStyle w:val="3"/>
        <w:spacing w:line="417" w:lineRule="auto"/>
        <w:ind w:left="200" w:leftChars="0" w:right="122" w:firstLine="559"/>
        <w:rPr>
          <w:b/>
          <w:bCs/>
        </w:rPr>
      </w:pPr>
      <w:r>
        <w:rPr>
          <w:b/>
          <w:bCs/>
        </w:rPr>
        <w:t>三、投标须知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numPr>
          <w:ilvl w:val="0"/>
          <w:numId w:val="3"/>
        </w:numPr>
        <w:bidi w:val="0"/>
        <w:ind w:left="0" w:leftChars="0" w:firstLine="548" w:firstLineChars="200"/>
        <w:rPr>
          <w:b/>
          <w:sz w:val="28"/>
        </w:rPr>
      </w:pPr>
      <w:r>
        <w:rPr>
          <w:spacing w:val="-3"/>
          <w:sz w:val="28"/>
        </w:rPr>
        <w:t>投标方须提供公司</w:t>
      </w:r>
      <w:r>
        <w:rPr>
          <w:b/>
          <w:spacing w:val="-2"/>
          <w:sz w:val="28"/>
        </w:rPr>
        <w:t>企业营业执照、法人身份证及相关资质证书复</w:t>
      </w:r>
      <w:r>
        <w:rPr>
          <w:b/>
          <w:sz w:val="28"/>
        </w:rPr>
        <w:t>印件，投标经办人须提交授权委托书及经办人身份证复印件，道路运输经营许可证（以上资料必须加盖公章予以确认</w:t>
      </w:r>
      <w:r>
        <w:rPr>
          <w:b/>
          <w:spacing w:val="-140"/>
          <w:sz w:val="28"/>
        </w:rPr>
        <w:t>）</w:t>
      </w:r>
      <w:r>
        <w:rPr>
          <w:b/>
          <w:sz w:val="28"/>
        </w:rPr>
        <w:t>。</w:t>
      </w:r>
    </w:p>
    <w:p>
      <w:pPr>
        <w:pStyle w:val="3"/>
        <w:numPr>
          <w:ilvl w:val="0"/>
          <w:numId w:val="3"/>
        </w:numPr>
        <w:bidi w:val="0"/>
        <w:ind w:left="0" w:leftChars="0" w:firstLine="560" w:firstLineChars="200"/>
        <w:jc w:val="distribute"/>
      </w:pPr>
      <w:r>
        <w:t>投标文件的式样和签署：投标文件须由投标人或经正式授权并对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bidi w:val="0"/>
        <w:spacing w:before="0" w:after="0" w:line="240" w:lineRule="auto"/>
        <w:ind w:right="0" w:rightChars="0"/>
        <w:jc w:val="distribute"/>
        <w:sectPr>
          <w:pgSz w:w="11910" w:h="16840"/>
          <w:pgMar w:top="1440" w:right="1020" w:bottom="280" w:left="1600" w:header="720" w:footer="720" w:gutter="0"/>
          <w:cols w:space="720" w:num="1"/>
        </w:sectPr>
      </w:pPr>
    </w:p>
    <w:p>
      <w:pPr>
        <w:numPr>
          <w:ilvl w:val="0"/>
          <w:numId w:val="0"/>
        </w:numPr>
        <w:spacing w:before="35" w:line="417" w:lineRule="auto"/>
        <w:ind w:right="110" w:rightChars="0"/>
        <w:jc w:val="left"/>
        <w:rPr>
          <w:rFonts w:hint="eastAsia"/>
          <w:spacing w:val="-5"/>
          <w:sz w:val="28"/>
          <w:lang w:eastAsia="zh-CN"/>
        </w:rPr>
      </w:pPr>
      <w:r>
        <w:rPr>
          <w:spacing w:val="-11"/>
          <w:sz w:val="28"/>
        </w:rPr>
        <w:t>投标人有合同约束力的人签字，后者将“授权委托书”以书面形式附在投</w:t>
      </w:r>
      <w:r>
        <w:rPr>
          <w:spacing w:val="-8"/>
          <w:sz w:val="28"/>
        </w:rPr>
        <w:t>标文件中。</w:t>
      </w:r>
      <w:r>
        <w:rPr>
          <w:b/>
          <w:spacing w:val="-1"/>
          <w:sz w:val="28"/>
        </w:rPr>
        <w:t>投标报价表每页须有投标人或授权代理人签字及投标方盖章</w:t>
      </w:r>
      <w:r>
        <w:rPr>
          <w:sz w:val="28"/>
        </w:rPr>
        <w:t>。</w:t>
      </w:r>
      <w:r>
        <w:rPr>
          <w:spacing w:val="-13"/>
          <w:sz w:val="28"/>
        </w:rPr>
        <w:t>投标文件中不许有加行、涂改，若有涂改须由投标人或授权代理人进行签</w:t>
      </w:r>
      <w:r>
        <w:rPr>
          <w:spacing w:val="-5"/>
          <w:sz w:val="28"/>
        </w:rPr>
        <w:t>字；传真投标概不接受。</w:t>
      </w:r>
    </w:p>
    <w:p>
      <w:pPr>
        <w:numPr>
          <w:ilvl w:val="0"/>
          <w:numId w:val="3"/>
        </w:numPr>
        <w:ind w:left="0" w:leftChars="0" w:firstLine="528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投标保证金：</w:t>
      </w:r>
      <w:r>
        <w:rPr>
          <w:rFonts w:hint="eastAsia" w:ascii="宋体" w:hAnsi="宋体" w:eastAsia="宋体" w:cs="宋体"/>
          <w:spacing w:val="-8"/>
          <w:sz w:val="28"/>
          <w:szCs w:val="28"/>
          <w:u w:val="single"/>
        </w:rPr>
        <w:t>本次收取伍万元</w:t>
      </w:r>
      <w:r>
        <w:rPr>
          <w:rFonts w:hint="eastAsia" w:cs="宋体"/>
          <w:spacing w:val="-8"/>
          <w:sz w:val="28"/>
          <w:szCs w:val="28"/>
          <w:u w:val="single"/>
          <w:lang w:eastAsia="zh-CN"/>
        </w:rPr>
        <w:t>整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。中标签合同后直接转为履约保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证金，未中标则在</w:t>
      </w:r>
      <w:r>
        <w:rPr>
          <w:rFonts w:hint="eastAsia" w:cs="宋体"/>
          <w:spacing w:val="-3"/>
          <w:sz w:val="28"/>
          <w:szCs w:val="28"/>
          <w:lang w:eastAsia="zh-CN"/>
        </w:rPr>
        <w:t>公布中标结果后</w:t>
      </w:r>
      <w:r>
        <w:rPr>
          <w:rFonts w:hint="eastAsia" w:cs="宋体"/>
          <w:spacing w:val="-3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内原路退还。投标保证金汇入招标人指定账户，账户详细信息: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</w:rPr>
        <w:t>户名：江苏双龙集团有限公司 开户银行：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交通银行南京江宁支行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</w:rPr>
        <w:t xml:space="preserve"> 银行帐号：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320899991010003505230（2）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</w:rPr>
        <w:t>户名：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eastAsia="zh-CN"/>
        </w:rPr>
        <w:t>南京中联混凝土有限公司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</w:rPr>
        <w:t xml:space="preserve"> 开户银行：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eastAsia="zh-CN"/>
        </w:rPr>
        <w:t>浦发银行</w:t>
      </w:r>
      <w:r>
        <w:rPr>
          <w:rFonts w:hint="eastAsia" w:cs="宋体"/>
          <w:color w:val="FF0000"/>
          <w:spacing w:val="-3"/>
          <w:sz w:val="28"/>
          <w:szCs w:val="28"/>
          <w:lang w:eastAsia="zh-CN"/>
        </w:rPr>
        <w:t>南京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eastAsia="zh-CN"/>
        </w:rPr>
        <w:t>江宁支行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</w:rPr>
        <w:t xml:space="preserve"> 银行帐号：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93130154500000870</w:t>
      </w:r>
    </w:p>
    <w:p>
      <w:pPr>
        <w:pStyle w:val="3"/>
        <w:numPr>
          <w:ilvl w:val="0"/>
          <w:numId w:val="3"/>
        </w:numPr>
        <w:spacing w:line="417" w:lineRule="auto"/>
        <w:ind w:left="0" w:leftChars="0" w:right="251" w:firstLine="548" w:firstLineChars="200"/>
        <w:jc w:val="both"/>
        <w:rPr>
          <w:spacing w:val="-3"/>
        </w:rPr>
      </w:pPr>
      <w:r>
        <w:rPr>
          <w:spacing w:val="-3"/>
        </w:rPr>
        <w:t xml:space="preserve">投标书解释：为利于评标审查，招标方开标后，在评标过程中， </w:t>
      </w:r>
      <w:r>
        <w:rPr>
          <w:spacing w:val="-9"/>
        </w:rPr>
        <w:t>可随时请投标方对其所标书进行咨询和必要的解释说明，但不得对投标书</w:t>
      </w:r>
      <w:r>
        <w:rPr>
          <w:spacing w:val="-3"/>
        </w:rPr>
        <w:t>的实质性内容加以修改。</w:t>
      </w:r>
    </w:p>
    <w:p>
      <w:pPr>
        <w:pStyle w:val="3"/>
        <w:numPr>
          <w:ilvl w:val="0"/>
          <w:numId w:val="3"/>
        </w:numPr>
        <w:spacing w:line="417" w:lineRule="auto"/>
        <w:ind w:left="0" w:leftChars="0" w:right="251" w:firstLine="548" w:firstLineChars="200"/>
        <w:jc w:val="both"/>
        <w:rPr>
          <w:rFonts w:hint="default" w:eastAsia="宋体"/>
          <w:spacing w:val="-3"/>
          <w:lang w:val="en-US" w:eastAsia="zh-CN"/>
        </w:rPr>
      </w:pPr>
      <w:r>
        <w:rPr>
          <w:rFonts w:hint="eastAsia"/>
          <w:color w:val="FF0000"/>
          <w:spacing w:val="-3"/>
          <w:lang w:val="en-US" w:eastAsia="zh-CN"/>
        </w:rPr>
        <w:t>价格填报时要求</w:t>
      </w:r>
      <w:bookmarkStart w:id="1" w:name="_GoBack"/>
      <w:bookmarkEnd w:id="1"/>
      <w:r>
        <w:rPr>
          <w:rFonts w:hint="eastAsia"/>
          <w:color w:val="FF0000"/>
          <w:spacing w:val="-3"/>
          <w:lang w:val="en-US" w:eastAsia="zh-CN"/>
        </w:rPr>
        <w:t>一个公司所有站点都必须进行报价，不允许出现只报个别站点的情况。如出现该情况招标方有权确定做为废标处理。</w:t>
      </w:r>
    </w:p>
    <w:p>
      <w:pPr>
        <w:pStyle w:val="3"/>
        <w:numPr>
          <w:ilvl w:val="0"/>
          <w:numId w:val="3"/>
        </w:numPr>
        <w:spacing w:line="417" w:lineRule="auto"/>
        <w:ind w:left="0" w:leftChars="0" w:right="251" w:firstLine="560" w:firstLineChars="200"/>
      </w:pPr>
      <w:r>
        <w:t>接受并服从招标方统一管理，严格遵守招标方关于水泥运输、安全和环保考核等相关管理规定及要求。</w:t>
      </w:r>
    </w:p>
    <w:p>
      <w:pPr>
        <w:pStyle w:val="3"/>
        <w:spacing w:line="417" w:lineRule="auto"/>
        <w:ind w:left="200" w:right="251" w:firstLine="559"/>
        <w:rPr>
          <w:b/>
          <w:bCs/>
        </w:rPr>
      </w:pPr>
      <w:r>
        <w:rPr>
          <w:b/>
          <w:bCs/>
        </w:rPr>
        <w:t>四、投标文件的组成</w:t>
      </w:r>
    </w:p>
    <w:p>
      <w:pPr>
        <w:pStyle w:val="3"/>
        <w:spacing w:before="7"/>
        <w:rPr>
          <w:b/>
          <w:sz w:val="20"/>
        </w:rPr>
      </w:pP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7" w:lineRule="auto"/>
        <w:ind w:left="200" w:right="249" w:firstLine="559"/>
        <w:jc w:val="both"/>
        <w:textAlignment w:val="auto"/>
        <w:rPr>
          <w:rFonts w:hint="eastAsia" w:eastAsia="宋体"/>
          <w:lang w:eastAsia="zh-CN"/>
        </w:rPr>
      </w:pPr>
      <w:r>
        <w:rPr>
          <w:rFonts w:ascii="Times New Roman" w:eastAsia="Times New Roman"/>
          <w:spacing w:val="-1"/>
        </w:rPr>
        <w:t>1</w:t>
      </w:r>
      <w:r>
        <w:rPr>
          <w:rFonts w:hint="eastAsia"/>
          <w:spacing w:val="-3"/>
          <w:lang w:eastAsia="zh-CN"/>
        </w:rPr>
        <w:t>.</w:t>
      </w:r>
      <w:r>
        <w:rPr>
          <w:spacing w:val="-3"/>
        </w:rPr>
        <w:t>投标方按照上述要求，将所有材料装订成册后，加盖公章并密封</w:t>
      </w:r>
      <w:r>
        <w:rPr>
          <w:spacing w:val="-13"/>
        </w:rPr>
        <w:t>包装</w:t>
      </w:r>
      <w:r>
        <w:rPr>
          <w:rFonts w:hint="eastAsia"/>
          <w:spacing w:val="-13"/>
          <w:lang w:eastAsia="zh-CN"/>
        </w:rPr>
        <w:t>。密封袋明显处注明所投标的公司，开标前按指定时间带至开标现场提交</w:t>
      </w:r>
      <w:r>
        <w:rPr>
          <w:spacing w:val="-13"/>
        </w:rPr>
        <w:t>，</w:t>
      </w:r>
      <w:r>
        <w:rPr>
          <w:b/>
        </w:rPr>
        <w:t>未按要求密封概不接收</w:t>
      </w:r>
      <w:r>
        <w:rPr>
          <w:spacing w:val="-3"/>
        </w:rPr>
        <w:t>，逾期按弃标处理。</w:t>
      </w:r>
      <w:r>
        <w:rPr>
          <w:rFonts w:hint="eastAsia"/>
          <w:color w:val="FF0000"/>
          <w:spacing w:val="-3"/>
          <w:lang w:eastAsia="zh-CN"/>
        </w:rPr>
        <w:t>不同招标方的投标文件需分开进行投送。</w:t>
      </w:r>
    </w:p>
    <w:p>
      <w:pPr>
        <w:pStyle w:val="3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80" w:firstLine="717" w:firstLineChars="0"/>
        <w:textAlignment w:val="auto"/>
        <w:rPr>
          <w:rFonts w:hint="eastAsia" w:eastAsia="宋体"/>
          <w:lang w:val="en-US" w:eastAsia="zh-CN"/>
        </w:rPr>
        <w:sectPr>
          <w:pgSz w:w="11910" w:h="16840"/>
          <w:pgMar w:top="1520" w:right="1020" w:bottom="280" w:left="1600" w:header="720" w:footer="720" w:gutter="0"/>
          <w:cols w:space="720" w:num="1"/>
        </w:sectPr>
      </w:pPr>
      <w:r>
        <w:rPr>
          <w:rFonts w:hint="eastAsia"/>
          <w:lang w:val="en-US" w:eastAsia="zh-CN"/>
        </w:rPr>
        <w:t>2.投标文件一式两份，正本、副本各一份，均放入一个密封文件袋内，正本、副本须在投标文件封面右上角注明。如正本与副本内容不一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uto"/>
        <w:ind w:left="0" w:leftChars="0" w:firstLine="0" w:firstLineChars="0"/>
        <w:textAlignment w:val="auto"/>
        <w:rPr>
          <w:rFonts w:hint="eastAsia"/>
          <w:b w:val="0"/>
          <w:bCs w:val="0"/>
          <w:lang w:eastAsia="zh-CN"/>
        </w:rPr>
      </w:pPr>
      <w:r>
        <w:rPr>
          <w:b w:val="0"/>
          <w:bCs w:val="0"/>
          <w:spacing w:val="-3"/>
          <w:sz w:val="28"/>
        </w:rPr>
        <w:t>致</w:t>
      </w:r>
      <w:r>
        <w:rPr>
          <w:b w:val="0"/>
          <w:bCs w:val="0"/>
        </w:rPr>
        <w:t>时，以正本为准</w:t>
      </w:r>
      <w:r>
        <w:rPr>
          <w:rFonts w:hint="eastAsia"/>
          <w:b w:val="0"/>
          <w:bCs w:val="0"/>
          <w:lang w:eastAsia="zh-CN"/>
        </w:rPr>
        <w:t>。</w:t>
      </w:r>
    </w:p>
    <w:p/>
    <w:p>
      <w:pPr>
        <w:pStyle w:val="2"/>
        <w:spacing w:before="4" w:line="240" w:lineRule="auto"/>
      </w:pPr>
      <w:r>
        <w:rPr>
          <w:spacing w:val="-1"/>
          <w:w w:val="95"/>
        </w:rPr>
        <w:t>五、评标、定标</w:t>
      </w:r>
    </w:p>
    <w:p>
      <w:pPr>
        <w:pStyle w:val="3"/>
        <w:spacing w:before="8"/>
        <w:rPr>
          <w:b/>
          <w:sz w:val="20"/>
        </w:rPr>
      </w:pPr>
    </w:p>
    <w:p>
      <w:pPr>
        <w:pStyle w:val="3"/>
        <w:numPr>
          <w:ilvl w:val="0"/>
          <w:numId w:val="4"/>
        </w:numPr>
        <w:spacing w:before="1"/>
        <w:ind w:left="660" w:leftChars="0" w:right="0" w:rightChars="0" w:firstLine="0" w:firstLineChars="0"/>
        <w:rPr>
          <w:spacing w:val="-5"/>
        </w:rPr>
      </w:pPr>
      <w:r>
        <w:rPr>
          <w:spacing w:val="-6"/>
        </w:rPr>
        <w:t>建立招</w:t>
      </w: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议</w:t>
      </w:r>
      <w:r>
        <w:rPr>
          <w:rFonts w:ascii="Times New Roman" w:eastAsia="Times New Roman"/>
          <w:spacing w:val="-3"/>
        </w:rPr>
        <w:t>)</w:t>
      </w:r>
      <w:r>
        <w:rPr>
          <w:spacing w:val="-5"/>
        </w:rPr>
        <w:t>标工作领导小组及工作办公室，负责议标</w:t>
      </w:r>
      <w:r>
        <w:rPr>
          <w:rFonts w:hint="eastAsia"/>
          <w:spacing w:val="-5"/>
          <w:lang w:eastAsia="zh-CN"/>
        </w:rPr>
        <w:t>、</w:t>
      </w:r>
      <w:r>
        <w:rPr>
          <w:spacing w:val="-5"/>
        </w:rPr>
        <w:t>评标工作。</w:t>
      </w:r>
    </w:p>
    <w:p>
      <w:pPr>
        <w:pStyle w:val="3"/>
        <w:numPr>
          <w:ilvl w:val="0"/>
          <w:numId w:val="4"/>
        </w:numPr>
        <w:spacing w:before="265"/>
        <w:ind w:left="660" w:leftChars="0" w:right="0" w:rightChars="0" w:firstLine="0" w:firstLineChars="0"/>
      </w:pPr>
      <w:r>
        <w:rPr>
          <w:spacing w:val="-20"/>
        </w:rPr>
        <w:t>招</w:t>
      </w: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议</w:t>
      </w:r>
      <w:r>
        <w:rPr>
          <w:rFonts w:ascii="Times New Roman" w:eastAsia="Times New Roman"/>
          <w:spacing w:val="-1"/>
        </w:rPr>
        <w:t>)</w:t>
      </w:r>
      <w:r>
        <w:rPr>
          <w:spacing w:val="-3"/>
        </w:rPr>
        <w:t>标工作领导小组有权选择和拒绝投标者中标</w:t>
      </w:r>
      <w:r>
        <w:rPr>
          <w:rFonts w:hint="eastAsia"/>
          <w:spacing w:val="-3"/>
          <w:lang w:eastAsia="zh-CN"/>
        </w:rPr>
        <w:t>。</w:t>
      </w:r>
    </w:p>
    <w:p>
      <w:pPr>
        <w:pStyle w:val="3"/>
        <w:numPr>
          <w:ilvl w:val="0"/>
          <w:numId w:val="4"/>
        </w:numPr>
        <w:spacing w:before="265"/>
        <w:ind w:left="660" w:leftChars="0" w:right="0" w:rightChars="0" w:firstLine="0" w:firstLineChars="0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本次采取现场公开开标形式，如有必要将现场进行二轮报价</w:t>
      </w:r>
    </w:p>
    <w:p>
      <w:pPr>
        <w:pStyle w:val="3"/>
        <w:numPr>
          <w:ilvl w:val="0"/>
          <w:numId w:val="4"/>
        </w:numPr>
        <w:spacing w:before="55" w:line="417" w:lineRule="auto"/>
        <w:ind w:left="660" w:leftChars="0" w:right="251" w:rightChars="0" w:firstLine="0" w:firstLineChars="0"/>
        <w:jc w:val="left"/>
      </w:pPr>
      <w:r>
        <w:t>招标方根据各投标方的价格、供货能力、资信、服务等进行综合评价，确定中标方。</w:t>
      </w:r>
    </w:p>
    <w:p>
      <w:pPr>
        <w:pStyle w:val="3"/>
        <w:numPr>
          <w:ilvl w:val="0"/>
          <w:numId w:val="4"/>
        </w:numPr>
        <w:spacing w:before="55" w:line="417" w:lineRule="auto"/>
        <w:ind w:left="660" w:leftChars="0" w:right="251" w:rightChars="0" w:firstLine="0" w:firstLineChars="0"/>
        <w:jc w:val="left"/>
        <w:rPr>
          <w:b/>
        </w:rPr>
      </w:pPr>
      <w:r>
        <w:t>中标标准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2"/>
          <w:w w:val="100"/>
        </w:rPr>
        <w:t>1</w:t>
      </w:r>
      <w:r>
        <w:rPr>
          <w:spacing w:val="-1"/>
          <w:w w:val="100"/>
        </w:rPr>
        <w:t>）</w:t>
      </w:r>
      <w:r>
        <w:rPr>
          <w:spacing w:val="-16"/>
          <w:w w:val="100"/>
        </w:rPr>
        <w:t>资格审查文件完整无缺；</w:t>
      </w:r>
      <w:r>
        <w:rPr>
          <w:spacing w:val="-1"/>
          <w:w w:val="100"/>
        </w:rPr>
        <w:t>（</w:t>
      </w:r>
      <w:r>
        <w:rPr>
          <w:rFonts w:ascii="Times New Roman" w:eastAsia="Times New Roman"/>
          <w:spacing w:val="-2"/>
          <w:w w:val="100"/>
        </w:rPr>
        <w:t>2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低价优先，垫资合理；</w:t>
      </w:r>
      <w:r>
        <w:rPr>
          <w:rFonts w:hint="eastAsia"/>
          <w:spacing w:val="-3"/>
          <w:w w:val="100"/>
          <w:lang w:eastAsia="zh-CN"/>
        </w:rPr>
        <w:t>（</w:t>
      </w:r>
      <w:r>
        <w:rPr>
          <w:rFonts w:hint="eastAsia"/>
          <w:spacing w:val="-3"/>
          <w:w w:val="100"/>
          <w:lang w:val="en-US" w:eastAsia="zh-CN"/>
        </w:rPr>
        <w:t>3</w:t>
      </w:r>
      <w:r>
        <w:rPr>
          <w:rFonts w:hint="eastAsia"/>
          <w:spacing w:val="-3"/>
          <w:w w:val="100"/>
          <w:lang w:eastAsia="zh-CN"/>
        </w:rPr>
        <w:t>）运输能力、服务满足投标方要求。</w:t>
      </w:r>
    </w:p>
    <w:p>
      <w:pPr>
        <w:pStyle w:val="3"/>
        <w:numPr>
          <w:ilvl w:val="0"/>
          <w:numId w:val="5"/>
        </w:numPr>
        <w:spacing w:before="55" w:line="417" w:lineRule="auto"/>
        <w:ind w:left="759" w:leftChars="0" w:right="251" w:rightChars="0"/>
        <w:jc w:val="left"/>
        <w:rPr>
          <w:b/>
        </w:rPr>
      </w:pPr>
      <w:r>
        <w:rPr>
          <w:b/>
        </w:rPr>
        <w:t>中标通知</w:t>
      </w:r>
    </w:p>
    <w:p>
      <w:pPr>
        <w:pStyle w:val="3"/>
        <w:numPr>
          <w:ilvl w:val="0"/>
          <w:numId w:val="0"/>
        </w:numPr>
        <w:spacing w:before="55" w:line="417" w:lineRule="auto"/>
        <w:ind w:right="251" w:rightChars="0" w:firstLine="822" w:firstLineChars="300"/>
        <w:jc w:val="left"/>
        <w:rPr>
          <w:spacing w:val="-3"/>
        </w:rPr>
      </w:pPr>
      <w:r>
        <w:rPr>
          <w:spacing w:val="-3"/>
        </w:rPr>
        <w:t>招标方在评标、议标，确定中标方后，以书面形式通知中标方。</w:t>
      </w:r>
    </w:p>
    <w:p>
      <w:pPr>
        <w:pStyle w:val="3"/>
        <w:numPr>
          <w:ilvl w:val="0"/>
          <w:numId w:val="0"/>
        </w:numPr>
        <w:spacing w:before="55" w:line="417" w:lineRule="auto"/>
        <w:ind w:right="251" w:rightChars="0" w:firstLine="825" w:firstLineChars="300"/>
        <w:jc w:val="left"/>
        <w:rPr>
          <w:b/>
        </w:rPr>
      </w:pPr>
      <w:r>
        <w:rPr>
          <w:b/>
          <w:spacing w:val="-3"/>
        </w:rPr>
        <w:t>七、合同签订</w:t>
      </w:r>
    </w:p>
    <w:p>
      <w:pPr>
        <w:pStyle w:val="3"/>
        <w:numPr>
          <w:ilvl w:val="0"/>
          <w:numId w:val="6"/>
        </w:numPr>
        <w:spacing w:line="417" w:lineRule="auto"/>
        <w:ind w:left="0" w:leftChars="0" w:right="251" w:firstLine="512" w:firstLineChars="200"/>
        <w:rPr>
          <w:spacing w:val="-4"/>
        </w:rPr>
      </w:pPr>
      <w:r>
        <w:rPr>
          <w:spacing w:val="-12"/>
        </w:rPr>
        <w:t>中标方收到中标通知后，应于规定时间内与需方签订合同，逾期视为</w:t>
      </w:r>
      <w:r>
        <w:rPr>
          <w:spacing w:val="-4"/>
        </w:rPr>
        <w:t>自动放弃。</w:t>
      </w:r>
    </w:p>
    <w:p>
      <w:pPr>
        <w:pStyle w:val="3"/>
        <w:numPr>
          <w:ilvl w:val="0"/>
          <w:numId w:val="6"/>
        </w:numPr>
        <w:spacing w:line="417" w:lineRule="auto"/>
        <w:ind w:left="0" w:leftChars="0" w:right="251" w:firstLine="56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合同期内0#柴油价格在7.82元/升基础上，上下浮动在10%以内（含10%），中标运费不作调整，如柴油价格超出10%的浮动范围，则双方另行协商价格调整。</w:t>
      </w:r>
    </w:p>
    <w:p>
      <w:pPr>
        <w:pStyle w:val="3"/>
        <w:numPr>
          <w:ilvl w:val="0"/>
          <w:numId w:val="6"/>
        </w:numPr>
        <w:spacing w:line="417" w:lineRule="auto"/>
        <w:ind w:left="0" w:leftChars="0" w:right="251" w:firstLine="560" w:firstLineChars="2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中标方需与我司指定业务公司（赛马物联科技（宁夏）有限公司）签订第三方合同，后期由第三方公司负责业务结算。</w:t>
      </w:r>
    </w:p>
    <w:p>
      <w:pPr>
        <w:pStyle w:val="3"/>
        <w:spacing w:line="417" w:lineRule="auto"/>
        <w:ind w:left="200" w:right="251" w:firstLine="559"/>
        <w:rPr>
          <w:rFonts w:hint="eastAsia" w:ascii="黑体" w:hAnsi="黑体" w:eastAsia="黑体" w:cs="黑体"/>
          <w:b/>
          <w:bCs/>
          <w:sz w:val="20"/>
        </w:rPr>
      </w:pPr>
      <w:r>
        <w:rPr>
          <w:rFonts w:hint="eastAsia" w:ascii="黑体" w:hAnsi="黑体" w:eastAsia="黑体" w:cs="黑体"/>
          <w:b/>
          <w:bCs/>
        </w:rPr>
        <w:t>八、其它事项</w:t>
      </w:r>
    </w:p>
    <w:p>
      <w:pPr>
        <w:pStyle w:val="3"/>
        <w:numPr>
          <w:ilvl w:val="0"/>
          <w:numId w:val="7"/>
        </w:numPr>
        <w:bidi w:val="0"/>
      </w:pPr>
      <w:r>
        <w:t>招标方如遇中标方违约，可从候选中标单位中重新选定中标单位， 组织双方签订合同。</w:t>
      </w:r>
    </w:p>
    <w:p>
      <w:pPr>
        <w:pStyle w:val="3"/>
        <w:numPr>
          <w:ilvl w:val="0"/>
          <w:numId w:val="7"/>
        </w:numPr>
        <w:bidi w:val="0"/>
      </w:pPr>
      <w:r>
        <w:t>投标方无论是否中标，投标文件均不退回。</w:t>
      </w:r>
    </w:p>
    <w:p>
      <w:pPr>
        <w:pStyle w:val="3"/>
        <w:numPr>
          <w:ilvl w:val="0"/>
          <w:numId w:val="7"/>
        </w:numPr>
        <w:bidi w:val="0"/>
      </w:pPr>
      <w:r>
        <w:t>招标方郑重承诺：投标方所提交的投标文件及相关资料绝不向第三方泄露。</w:t>
      </w:r>
    </w:p>
    <w:p>
      <w:pPr>
        <w:pStyle w:val="3"/>
        <w:numPr>
          <w:ilvl w:val="0"/>
          <w:numId w:val="7"/>
        </w:numPr>
        <w:bidi w:val="0"/>
      </w:pPr>
      <w:r>
        <w:t>本招标文件被视为合同的一部分，各投标方投标即表明其响应本招标文件。</w:t>
      </w:r>
    </w:p>
    <w:p>
      <w:pPr>
        <w:pStyle w:val="3"/>
        <w:numPr>
          <w:ilvl w:val="0"/>
          <w:numId w:val="7"/>
        </w:numPr>
        <w:bidi w:val="0"/>
      </w:pPr>
      <w:r>
        <w:t>招标文件的补充或修正：</w:t>
      </w:r>
    </w:p>
    <w:p>
      <w:pPr>
        <w:pStyle w:val="3"/>
        <w:spacing w:before="265" w:line="417" w:lineRule="auto"/>
        <w:ind w:left="200" w:right="122" w:firstLine="559"/>
      </w:pPr>
      <w:r>
        <w:t>在标书发出至开标前任何时间，招标方可对招标文件进行补充或修正。对招标文件的补充或修正，招标方将以书面形式通知所有的投标方。</w:t>
      </w:r>
    </w:p>
    <w:p>
      <w:pPr>
        <w:spacing w:after="0" w:line="417" w:lineRule="auto"/>
        <w:sectPr>
          <w:pgSz w:w="11910" w:h="16840"/>
          <w:pgMar w:top="1500" w:right="1020" w:bottom="280" w:left="1600" w:header="720" w:footer="720" w:gutter="0"/>
          <w:cols w:space="720" w:num="1"/>
        </w:sectPr>
      </w:pPr>
    </w:p>
    <w:p>
      <w:pPr>
        <w:pStyle w:val="3"/>
        <w:ind w:left="712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133475" cy="533400"/>
                <wp:effectExtent l="0" t="0" r="9525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533400"/>
                          <a:chOff x="0" y="0"/>
                          <a:chExt cx="1785" cy="840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0" y="0"/>
                            <a:ext cx="1785" cy="8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5" h="840">
                                <a:moveTo>
                                  <a:pt x="1785" y="840"/>
                                </a:moveTo>
                                <a:lnTo>
                                  <a:pt x="0" y="840"/>
                                </a:lnTo>
                                <a:lnTo>
                                  <a:pt x="0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25"/>
                                </a:lnTo>
                                <a:lnTo>
                                  <a:pt x="8" y="825"/>
                                </a:lnTo>
                                <a:lnTo>
                                  <a:pt x="15" y="832"/>
                                </a:lnTo>
                                <a:lnTo>
                                  <a:pt x="1785" y="832"/>
                                </a:lnTo>
                                <a:lnTo>
                                  <a:pt x="1785" y="84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77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770" y="7"/>
                                </a:lnTo>
                                <a:lnTo>
                                  <a:pt x="1770" y="15"/>
                                </a:lnTo>
                                <a:close/>
                                <a:moveTo>
                                  <a:pt x="1770" y="832"/>
                                </a:moveTo>
                                <a:lnTo>
                                  <a:pt x="1770" y="7"/>
                                </a:lnTo>
                                <a:lnTo>
                                  <a:pt x="1778" y="15"/>
                                </a:lnTo>
                                <a:lnTo>
                                  <a:pt x="1785" y="15"/>
                                </a:lnTo>
                                <a:lnTo>
                                  <a:pt x="1785" y="825"/>
                                </a:lnTo>
                                <a:lnTo>
                                  <a:pt x="1778" y="825"/>
                                </a:lnTo>
                                <a:lnTo>
                                  <a:pt x="1770" y="832"/>
                                </a:lnTo>
                                <a:close/>
                                <a:moveTo>
                                  <a:pt x="1785" y="15"/>
                                </a:moveTo>
                                <a:lnTo>
                                  <a:pt x="1778" y="15"/>
                                </a:lnTo>
                                <a:lnTo>
                                  <a:pt x="1770" y="7"/>
                                </a:lnTo>
                                <a:lnTo>
                                  <a:pt x="1785" y="7"/>
                                </a:lnTo>
                                <a:lnTo>
                                  <a:pt x="1785" y="15"/>
                                </a:lnTo>
                                <a:close/>
                                <a:moveTo>
                                  <a:pt x="15" y="832"/>
                                </a:moveTo>
                                <a:lnTo>
                                  <a:pt x="8" y="825"/>
                                </a:lnTo>
                                <a:lnTo>
                                  <a:pt x="15" y="825"/>
                                </a:lnTo>
                                <a:lnTo>
                                  <a:pt x="15" y="832"/>
                                </a:lnTo>
                                <a:close/>
                                <a:moveTo>
                                  <a:pt x="1770" y="832"/>
                                </a:moveTo>
                                <a:lnTo>
                                  <a:pt x="15" y="832"/>
                                </a:lnTo>
                                <a:lnTo>
                                  <a:pt x="15" y="825"/>
                                </a:lnTo>
                                <a:lnTo>
                                  <a:pt x="1770" y="825"/>
                                </a:lnTo>
                                <a:lnTo>
                                  <a:pt x="1770" y="832"/>
                                </a:lnTo>
                                <a:close/>
                                <a:moveTo>
                                  <a:pt x="1785" y="832"/>
                                </a:moveTo>
                                <a:lnTo>
                                  <a:pt x="1770" y="832"/>
                                </a:lnTo>
                                <a:lnTo>
                                  <a:pt x="1778" y="825"/>
                                </a:lnTo>
                                <a:lnTo>
                                  <a:pt x="1785" y="825"/>
                                </a:lnTo>
                                <a:lnTo>
                                  <a:pt x="1785" y="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0" y="0"/>
                            <a:ext cx="178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342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正 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2pt;width:89.25pt;" coordsize="1785,840" o:gfxdata="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P2wEgDV&#10;AAAABAEAAA8AAAAAAAAAAQAgAAAAIgAAAGRycy9kb3ducmV2LnhtbFBLAQIUABQAAAAIAIdO4kBH&#10;maNKsgMAADYOAAAOAAAAAAAAAAEAIAAAACQBAABkcnMvZTJvRG9jLnhtbFBLBQYAAAAABgAGAFkB&#10;AABIBwAAAAA=&#10;">
                <o:lock v:ext="edit" aspectratio="f"/>
                <v:shape id="任意多边形 3" o:spid="_x0000_s1026" o:spt="100" style="position:absolute;left:0;top:0;height:840;width:1785;" fillcolor="#000000" filled="t" stroked="f" coordsize="1785,840" o:gfxdata="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2/Xi7sAAADa&#10;AAAADwAAAAAAAAABACAAAAAiAAAAZHJzL2Rvd25yZXYueG1sUEsBAhQAFAAAAAgAh07iQDMvBZ47&#10;AAAAOQAAABAAAAAAAAAAAQAgAAAACgEAAGRycy9zaGFwZXhtbC54bWxQSwUGAAAAAAYABgBbAQAA&#10;tAMAAAAA&#10;" path="m1785,840l0,840,0,0,1785,0,1785,7,15,7,8,15,15,15,15,825,8,825,15,832,1785,832,1785,840xm15,15l8,15,15,7,15,15xm1770,15l15,15,15,7,1770,7,1770,15xm1770,832l1770,7,1778,15,1785,15,1785,825,1778,825,1770,832xm1785,15l1778,15,1770,7,1785,7,1785,15xm15,832l8,825,15,825,15,832xm1770,832l15,832,15,825,1770,825,1770,832xm1785,832l1770,832,1778,825,1785,825,1785,832xe">
                  <v:fill on="t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0;top:0;height:840;width:1785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7"/>
                          <w:ind w:left="342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正 本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tabs>
          <w:tab w:val="left" w:pos="3715"/>
          <w:tab w:val="left" w:pos="4795"/>
          <w:tab w:val="left" w:pos="5875"/>
        </w:tabs>
        <w:spacing w:before="0" w:line="922" w:lineRule="exact"/>
        <w:ind w:left="2636" w:right="0" w:firstLine="0"/>
        <w:jc w:val="left"/>
        <w:rPr>
          <w:rFonts w:hint="eastAsia" w:ascii="黑体" w:eastAsia="黑体"/>
          <w:sz w:val="72"/>
        </w:rPr>
      </w:pPr>
      <w:r>
        <w:rPr>
          <w:rFonts w:hint="eastAsia" w:ascii="黑体" w:eastAsia="黑体"/>
          <w:sz w:val="72"/>
        </w:rPr>
        <w:t>投</w:t>
      </w:r>
      <w:r>
        <w:rPr>
          <w:rFonts w:hint="eastAsia" w:ascii="黑体" w:eastAsia="黑体"/>
          <w:sz w:val="72"/>
        </w:rPr>
        <w:tab/>
      </w:r>
      <w:r>
        <w:rPr>
          <w:rFonts w:hint="eastAsia" w:ascii="黑体" w:eastAsia="黑体"/>
          <w:sz w:val="72"/>
        </w:rPr>
        <w:t>标</w:t>
      </w:r>
      <w:r>
        <w:rPr>
          <w:rFonts w:hint="eastAsia" w:ascii="黑体" w:eastAsia="黑体"/>
          <w:sz w:val="72"/>
        </w:rPr>
        <w:tab/>
      </w:r>
      <w:r>
        <w:rPr>
          <w:rFonts w:hint="eastAsia" w:ascii="黑体" w:eastAsia="黑体"/>
          <w:sz w:val="72"/>
        </w:rPr>
        <w:t>文</w:t>
      </w:r>
      <w:r>
        <w:rPr>
          <w:rFonts w:hint="eastAsia" w:ascii="黑体" w:eastAsia="黑体"/>
          <w:sz w:val="72"/>
        </w:rPr>
        <w:tab/>
      </w:r>
      <w:r>
        <w:rPr>
          <w:rFonts w:hint="eastAsia" w:ascii="黑体" w:eastAsia="黑体"/>
          <w:sz w:val="72"/>
        </w:rPr>
        <w:t>件</w:t>
      </w:r>
    </w:p>
    <w:p>
      <w:pPr>
        <w:pStyle w:val="3"/>
        <w:spacing w:before="9"/>
        <w:rPr>
          <w:rFonts w:ascii="黑体"/>
          <w:sz w:val="59"/>
        </w:rPr>
      </w:pPr>
    </w:p>
    <w:p>
      <w:pPr>
        <w:pStyle w:val="3"/>
        <w:ind w:left="2724"/>
        <w:rPr>
          <w:rFonts w:hint="eastAsia" w:ascii="黑体" w:eastAsia="黑体"/>
        </w:rPr>
      </w:pPr>
      <w:r>
        <w:rPr>
          <w:rFonts w:hint="eastAsia" w:ascii="黑体" w:eastAsia="黑体"/>
          <w:spacing w:val="-2"/>
        </w:rPr>
        <w:t>招标项目：</w:t>
      </w:r>
      <w:r>
        <w:rPr>
          <w:rFonts w:hint="eastAsia" w:ascii="黑体" w:eastAsia="黑体"/>
          <w:spacing w:val="-2"/>
          <w:u w:val="single"/>
        </w:rPr>
        <w:t xml:space="preserve"> 安徽铁鹏水泥运输 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29"/>
        </w:rPr>
      </w:pPr>
    </w:p>
    <w:p>
      <w:pPr>
        <w:tabs>
          <w:tab w:val="left" w:pos="6358"/>
        </w:tabs>
        <w:spacing w:before="54" w:line="422" w:lineRule="auto"/>
        <w:ind w:left="1479" w:right="2925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招标方：江苏双龙集团有限公司</w:t>
      </w:r>
    </w:p>
    <w:p>
      <w:pPr>
        <w:tabs>
          <w:tab w:val="left" w:pos="6358"/>
        </w:tabs>
        <w:spacing w:before="54" w:line="422" w:lineRule="auto"/>
        <w:ind w:left="1479" w:right="2925" w:firstLine="0"/>
        <w:jc w:val="left"/>
        <w:rPr>
          <w:rFonts w:hint="eastAsia" w:ascii="Times New Roman"/>
          <w:w w:val="95"/>
          <w:sz w:val="32"/>
          <w:u w:val="single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南京中联混凝土有限公司</w:t>
      </w:r>
      <w:r>
        <w:rPr>
          <w:rFonts w:hint="eastAsia" w:ascii="黑体" w:eastAsia="黑体"/>
          <w:sz w:val="32"/>
          <w:lang w:val="en-US" w:eastAsia="zh-CN"/>
        </w:rPr>
        <w:tab/>
      </w:r>
      <w:r>
        <w:rPr>
          <w:rFonts w:hint="eastAsia" w:ascii="黑体" w:eastAsia="黑体"/>
          <w:w w:val="95"/>
          <w:sz w:val="32"/>
        </w:rPr>
        <w:t>投标方：</w:t>
      </w:r>
      <w:r>
        <w:rPr>
          <w:rFonts w:hint="eastAsia" w:ascii="Times New Roman"/>
          <w:w w:val="95"/>
          <w:sz w:val="32"/>
          <w:u w:val="single"/>
          <w:lang w:val="en-US" w:eastAsia="zh-CN"/>
        </w:rPr>
        <w:t xml:space="preserve">                                      </w:t>
      </w:r>
    </w:p>
    <w:p>
      <w:pPr>
        <w:tabs>
          <w:tab w:val="left" w:pos="6358"/>
        </w:tabs>
        <w:spacing w:before="54" w:line="422" w:lineRule="auto"/>
        <w:ind w:left="1479" w:right="2925" w:firstLine="0"/>
        <w:jc w:val="left"/>
        <w:rPr>
          <w:rFonts w:hint="default" w:ascii="Times New Roman" w:eastAsia="宋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地址：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hint="eastAsia" w:ascii="Times New Roman"/>
          <w:sz w:val="32"/>
          <w:u w:val="single"/>
          <w:lang w:val="en-US" w:eastAsia="zh-CN"/>
        </w:rPr>
        <w:t xml:space="preserve">                                     </w:t>
      </w:r>
    </w:p>
    <w:p>
      <w:pPr>
        <w:pStyle w:val="3"/>
        <w:spacing w:before="2"/>
        <w:rPr>
          <w:rFonts w:ascii="Times New Roman"/>
          <w:sz w:val="22"/>
        </w:rPr>
      </w:pPr>
    </w:p>
    <w:p>
      <w:pPr>
        <w:tabs>
          <w:tab w:val="left" w:pos="2439"/>
          <w:tab w:val="left" w:pos="4039"/>
          <w:tab w:val="left" w:pos="4839"/>
          <w:tab w:val="left" w:pos="5640"/>
        </w:tabs>
        <w:spacing w:before="55"/>
        <w:ind w:left="1479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日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期：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</w:rPr>
        <w:tab/>
      </w:r>
      <w:r>
        <w:rPr>
          <w:rFonts w:hint="eastAsia" w:ascii="黑体" w:eastAsia="黑体"/>
          <w:sz w:val="32"/>
        </w:rPr>
        <w:t>年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</w:rPr>
        <w:tab/>
      </w:r>
      <w:r>
        <w:rPr>
          <w:rFonts w:hint="eastAsia" w:ascii="黑体" w:eastAsia="黑体"/>
          <w:sz w:val="32"/>
        </w:rPr>
        <w:t>月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hint="eastAsia" w:ascii="黑体" w:eastAsia="黑体"/>
          <w:sz w:val="32"/>
          <w:u w:val="single"/>
        </w:rPr>
        <w:tab/>
      </w:r>
      <w:r>
        <w:rPr>
          <w:rFonts w:hint="eastAsia" w:ascii="黑体" w:eastAsia="黑体"/>
          <w:sz w:val="32"/>
        </w:rPr>
        <w:t>日</w:t>
      </w:r>
    </w:p>
    <w:p>
      <w:pPr>
        <w:spacing w:after="0"/>
        <w:jc w:val="left"/>
        <w:rPr>
          <w:rFonts w:hint="eastAsia" w:ascii="黑体" w:eastAsia="黑体"/>
          <w:sz w:val="32"/>
        </w:rPr>
        <w:sectPr>
          <w:pgSz w:w="11910" w:h="16840"/>
          <w:pgMar w:top="980" w:right="1020" w:bottom="280" w:left="1600" w:header="720" w:footer="720" w:gutter="0"/>
          <w:cols w:space="720" w:num="1"/>
        </w:sectPr>
      </w:pPr>
    </w:p>
    <w:p>
      <w:pPr>
        <w:spacing w:before="30"/>
        <w:ind w:left="2204" w:right="225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授权委托书</w:t>
      </w:r>
    </w:p>
    <w:p>
      <w:pPr>
        <w:pStyle w:val="3"/>
        <w:spacing w:before="5"/>
        <w:rPr>
          <w:rFonts w:ascii="黑体"/>
          <w:sz w:val="42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本授权委托书声明：</w:t>
      </w:r>
    </w:p>
    <w:p>
      <w:pPr>
        <w:tabs>
          <w:tab w:val="left" w:pos="1771"/>
          <w:tab w:val="left" w:pos="1879"/>
          <w:tab w:val="left" w:pos="5410"/>
        </w:tabs>
        <w:spacing w:before="161" w:line="364" w:lineRule="auto"/>
        <w:ind w:left="200" w:right="253" w:firstLine="480"/>
        <w:jc w:val="both"/>
        <w:rPr>
          <w:sz w:val="24"/>
        </w:rPr>
      </w:pPr>
      <w:r>
        <w:rPr>
          <w:sz w:val="24"/>
        </w:rPr>
        <w:t>我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2"/>
          <w:sz w:val="24"/>
        </w:rPr>
        <w:t>（</w:t>
      </w:r>
      <w:r>
        <w:rPr>
          <w:sz w:val="24"/>
        </w:rPr>
        <w:t>姓</w:t>
      </w:r>
      <w:r>
        <w:rPr>
          <w:spacing w:val="2"/>
          <w:sz w:val="24"/>
        </w:rPr>
        <w:t>名</w:t>
      </w:r>
      <w:r>
        <w:rPr>
          <w:spacing w:val="-120"/>
          <w:sz w:val="24"/>
        </w:rPr>
        <w:t>）</w:t>
      </w:r>
      <w:r>
        <w:rPr>
          <w:spacing w:val="2"/>
          <w:sz w:val="24"/>
        </w:rPr>
        <w:t>，</w:t>
      </w:r>
      <w:r>
        <w:rPr>
          <w:sz w:val="24"/>
        </w:rPr>
        <w:t>系</w:t>
      </w:r>
      <w:r>
        <w:rPr>
          <w:spacing w:val="1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2"/>
          <w:sz w:val="24"/>
        </w:rPr>
        <w:t>（</w:t>
      </w:r>
      <w:r>
        <w:rPr>
          <w:sz w:val="24"/>
        </w:rPr>
        <w:t>单</w:t>
      </w:r>
      <w:r>
        <w:rPr>
          <w:spacing w:val="2"/>
          <w:sz w:val="24"/>
        </w:rPr>
        <w:t>位名</w:t>
      </w:r>
      <w:r>
        <w:rPr>
          <w:sz w:val="24"/>
        </w:rPr>
        <w:t>称</w:t>
      </w:r>
      <w:r>
        <w:rPr>
          <w:spacing w:val="2"/>
          <w:sz w:val="24"/>
        </w:rPr>
        <w:t>）</w:t>
      </w:r>
      <w:r>
        <w:rPr>
          <w:sz w:val="24"/>
        </w:rPr>
        <w:t>的</w:t>
      </w:r>
      <w:r>
        <w:rPr>
          <w:spacing w:val="2"/>
          <w:sz w:val="24"/>
        </w:rPr>
        <w:t>法定</w:t>
      </w:r>
      <w:r>
        <w:rPr>
          <w:sz w:val="24"/>
        </w:rPr>
        <w:t>代</w:t>
      </w:r>
      <w:r>
        <w:rPr>
          <w:spacing w:val="2"/>
          <w:sz w:val="24"/>
        </w:rPr>
        <w:t>表人</w:t>
      </w:r>
      <w:r>
        <w:rPr>
          <w:sz w:val="24"/>
        </w:rPr>
        <w:t>，</w:t>
      </w:r>
      <w:r>
        <w:rPr>
          <w:spacing w:val="2"/>
          <w:sz w:val="24"/>
        </w:rPr>
        <w:t>现</w:t>
      </w:r>
      <w:r>
        <w:rPr>
          <w:spacing w:val="-15"/>
          <w:sz w:val="24"/>
        </w:rPr>
        <w:t>授</w:t>
      </w:r>
      <w:r>
        <w:rPr>
          <w:sz w:val="24"/>
        </w:rPr>
        <w:t>权委托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>(</w:t>
      </w:r>
      <w:r>
        <w:rPr>
          <w:sz w:val="24"/>
        </w:rPr>
        <w:t>姓名)为本公司授权代理人</w:t>
      </w:r>
      <w:r>
        <w:rPr>
          <w:spacing w:val="-48"/>
          <w:sz w:val="24"/>
        </w:rPr>
        <w:t>，</w:t>
      </w:r>
      <w:r>
        <w:rPr>
          <w:sz w:val="24"/>
        </w:rPr>
        <w:t>以本公司的名义参加江苏双龙集团有</w:t>
      </w:r>
      <w:r>
        <w:rPr>
          <w:spacing w:val="-18"/>
          <w:sz w:val="24"/>
        </w:rPr>
        <w:t>限</w:t>
      </w:r>
      <w:r>
        <w:rPr>
          <w:sz w:val="24"/>
        </w:rPr>
        <w:t>公司</w:t>
      </w:r>
      <w:r>
        <w:rPr>
          <w:spacing w:val="-60"/>
          <w:sz w:val="24"/>
        </w:rPr>
        <w:t xml:space="preserve"> </w:t>
      </w:r>
      <w:r>
        <w:rPr>
          <w:sz w:val="24"/>
        </w:rPr>
        <w:t>2021</w:t>
      </w:r>
      <w:r>
        <w:rPr>
          <w:spacing w:val="-60"/>
          <w:sz w:val="24"/>
        </w:rPr>
        <w:t xml:space="preserve"> </w:t>
      </w:r>
      <w:r>
        <w:rPr>
          <w:sz w:val="24"/>
        </w:rPr>
        <w:t>年度</w:t>
      </w:r>
      <w:r>
        <w:rPr>
          <w:sz w:val="24"/>
          <w:u w:val="single"/>
        </w:rPr>
        <w:t xml:space="preserve"> 安徽铁鹏水泥运输 </w:t>
      </w:r>
      <w:r>
        <w:rPr>
          <w:sz w:val="24"/>
        </w:rPr>
        <w:t>的投标活动。</w:t>
      </w:r>
    </w:p>
    <w:p>
      <w:pPr>
        <w:spacing w:before="2" w:line="364" w:lineRule="auto"/>
        <w:ind w:left="200" w:right="253" w:firstLine="480"/>
        <w:jc w:val="both"/>
        <w:rPr>
          <w:sz w:val="24"/>
        </w:rPr>
      </w:pPr>
      <w:r>
        <w:rPr>
          <w:spacing w:val="-5"/>
          <w:sz w:val="24"/>
        </w:rPr>
        <w:t>该代理人在以上项目的投标、开标、评标、澄清及办理相关公证过程中所签署的</w:t>
      </w:r>
      <w:r>
        <w:rPr>
          <w:spacing w:val="-1"/>
          <w:sz w:val="24"/>
        </w:rPr>
        <w:t xml:space="preserve">一切文件和处理与之有关的一切事项，我本人及单位均予以承认，委托期限 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pacing w:val="-17"/>
          <w:sz w:val="24"/>
        </w:rPr>
        <w:t xml:space="preserve"> 年</w:t>
      </w:r>
      <w:r>
        <w:rPr>
          <w:sz w:val="24"/>
          <w:u w:val="single"/>
        </w:rPr>
        <w:t>10</w:t>
      </w:r>
      <w:r>
        <w:rPr>
          <w:sz w:val="24"/>
        </w:rPr>
        <w:t xml:space="preserve"> 月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sz w:val="24"/>
        </w:rPr>
        <w:t xml:space="preserve">日至 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sz w:val="24"/>
        </w:rPr>
        <w:t xml:space="preserve"> 年</w:t>
      </w:r>
      <w:r>
        <w:rPr>
          <w:sz w:val="24"/>
          <w:u w:val="single"/>
        </w:rPr>
        <w:t xml:space="preserve"> 10 </w:t>
      </w:r>
      <w:r>
        <w:rPr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18 </w:t>
      </w:r>
      <w:r>
        <w:rPr>
          <w:sz w:val="24"/>
        </w:rPr>
        <w:t>日。</w:t>
      </w:r>
    </w:p>
    <w:p>
      <w:pPr>
        <w:pStyle w:val="3"/>
        <w:rPr>
          <w:sz w:val="26"/>
        </w:rPr>
      </w:pPr>
    </w:p>
    <w:p>
      <w:pPr>
        <w:pStyle w:val="3"/>
        <w:rPr>
          <w:sz w:val="23"/>
        </w:rPr>
      </w:pPr>
    </w:p>
    <w:p>
      <w:pPr>
        <w:tabs>
          <w:tab w:val="left" w:pos="2487"/>
          <w:tab w:val="left" w:pos="4054"/>
          <w:tab w:val="left" w:pos="5379"/>
        </w:tabs>
        <w:spacing w:before="1" w:line="364" w:lineRule="auto"/>
        <w:ind w:left="200" w:right="3424" w:firstLine="0"/>
        <w:jc w:val="left"/>
        <w:rPr>
          <w:b/>
          <w:sz w:val="24"/>
        </w:rPr>
      </w:pPr>
      <w:r>
        <w:rPr>
          <w:b/>
          <w:sz w:val="24"/>
        </w:rPr>
        <w:t>法定代表人：</w:t>
      </w:r>
      <w:r>
        <w:rPr>
          <w:b/>
          <w:sz w:val="24"/>
        </w:rPr>
        <w:tab/>
      </w:r>
      <w:r>
        <w:rPr>
          <w:b/>
          <w:sz w:val="24"/>
        </w:rPr>
        <w:t>性别：</w:t>
      </w:r>
      <w:r>
        <w:rPr>
          <w:b/>
          <w:sz w:val="24"/>
        </w:rPr>
        <w:tab/>
      </w:r>
      <w:r>
        <w:rPr>
          <w:b/>
          <w:sz w:val="24"/>
        </w:rPr>
        <w:t>年龄：</w:t>
      </w:r>
      <w:r>
        <w:rPr>
          <w:b/>
          <w:sz w:val="24"/>
        </w:rPr>
        <w:tab/>
      </w:r>
      <w:r>
        <w:rPr>
          <w:b/>
          <w:sz w:val="24"/>
        </w:rPr>
        <w:t>职</w:t>
      </w:r>
      <w:r>
        <w:rPr>
          <w:b/>
          <w:spacing w:val="-17"/>
          <w:sz w:val="24"/>
        </w:rPr>
        <w:t>务</w:t>
      </w:r>
      <w:r>
        <w:rPr>
          <w:b/>
          <w:sz w:val="24"/>
        </w:rPr>
        <w:t>身份证号码(附复印件)：联系电话：</w:t>
      </w: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5"/>
        </w:rPr>
      </w:pPr>
    </w:p>
    <w:p>
      <w:pPr>
        <w:tabs>
          <w:tab w:val="left" w:pos="2487"/>
          <w:tab w:val="left" w:pos="4054"/>
          <w:tab w:val="left" w:pos="5379"/>
        </w:tabs>
        <w:spacing w:before="0" w:line="364" w:lineRule="auto"/>
        <w:ind w:left="200" w:right="3182" w:firstLine="0"/>
        <w:jc w:val="left"/>
        <w:rPr>
          <w:b/>
          <w:sz w:val="24"/>
        </w:rPr>
      </w:pPr>
      <w:r>
        <w:rPr>
          <w:b/>
          <w:sz w:val="24"/>
        </w:rPr>
        <w:t>授权代理人：</w:t>
      </w:r>
      <w:r>
        <w:rPr>
          <w:b/>
          <w:sz w:val="24"/>
        </w:rPr>
        <w:tab/>
      </w:r>
      <w:r>
        <w:rPr>
          <w:b/>
          <w:sz w:val="24"/>
        </w:rPr>
        <w:t>性别：</w:t>
      </w:r>
      <w:r>
        <w:rPr>
          <w:b/>
          <w:sz w:val="24"/>
        </w:rPr>
        <w:tab/>
      </w:r>
      <w:r>
        <w:rPr>
          <w:b/>
          <w:sz w:val="24"/>
        </w:rPr>
        <w:t>年龄：</w:t>
      </w:r>
      <w:r>
        <w:rPr>
          <w:b/>
          <w:sz w:val="24"/>
        </w:rPr>
        <w:tab/>
      </w:r>
      <w:r>
        <w:rPr>
          <w:b/>
          <w:sz w:val="24"/>
        </w:rPr>
        <w:t>职务</w:t>
      </w:r>
      <w:r>
        <w:rPr>
          <w:b/>
          <w:spacing w:val="-17"/>
          <w:sz w:val="24"/>
        </w:rPr>
        <w:t xml:space="preserve">： </w:t>
      </w:r>
      <w:r>
        <w:rPr>
          <w:b/>
          <w:sz w:val="24"/>
        </w:rPr>
        <w:t>身份证号码(附复印件)：</w:t>
      </w:r>
      <w:r>
        <w:rPr>
          <w:b/>
          <w:w w:val="95"/>
          <w:sz w:val="24"/>
        </w:rPr>
        <w:t>联系电话：</w:t>
      </w: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特此委托。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spacing w:before="174"/>
        <w:ind w:left="20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投标方</w:t>
      </w:r>
      <w:r>
        <w:rPr>
          <w:b/>
          <w:spacing w:val="2"/>
          <w:w w:val="99"/>
          <w:sz w:val="24"/>
        </w:rPr>
        <w:t>（</w:t>
      </w:r>
      <w:r>
        <w:rPr>
          <w:b/>
          <w:w w:val="99"/>
          <w:sz w:val="24"/>
        </w:rPr>
        <w:t>盖章</w:t>
      </w:r>
      <w:r>
        <w:rPr>
          <w:b/>
          <w:spacing w:val="-120"/>
          <w:w w:val="99"/>
          <w:sz w:val="24"/>
        </w:rPr>
        <w:t>）</w:t>
      </w:r>
      <w:r>
        <w:rPr>
          <w:b/>
          <w:w w:val="99"/>
          <w:sz w:val="24"/>
        </w:rPr>
        <w:t>：</w:t>
      </w:r>
    </w:p>
    <w:p>
      <w:pPr>
        <w:pStyle w:val="3"/>
        <w:rPr>
          <w:b/>
          <w:sz w:val="24"/>
        </w:rPr>
      </w:pPr>
    </w:p>
    <w:p>
      <w:pPr>
        <w:pStyle w:val="3"/>
        <w:spacing w:before="1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法定代表人（</w:t>
      </w:r>
      <w:r>
        <w:rPr>
          <w:b/>
          <w:spacing w:val="1"/>
          <w:w w:val="99"/>
          <w:sz w:val="24"/>
        </w:rPr>
        <w:t>签字</w:t>
      </w:r>
      <w:r>
        <w:rPr>
          <w:b/>
          <w:spacing w:val="-120"/>
          <w:w w:val="99"/>
          <w:sz w:val="24"/>
        </w:rPr>
        <w:t>）</w:t>
      </w:r>
      <w:r>
        <w:rPr>
          <w:b/>
          <w:w w:val="99"/>
          <w:sz w:val="24"/>
        </w:rPr>
        <w:t>：</w:t>
      </w:r>
    </w:p>
    <w:p>
      <w:pPr>
        <w:pStyle w:val="3"/>
        <w:rPr>
          <w:b/>
          <w:sz w:val="24"/>
        </w:rPr>
      </w:pPr>
    </w:p>
    <w:p>
      <w:pPr>
        <w:pStyle w:val="3"/>
        <w:spacing w:before="1"/>
        <w:rPr>
          <w:b/>
          <w:sz w:val="25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授权代理人（</w:t>
      </w:r>
      <w:r>
        <w:rPr>
          <w:b/>
          <w:spacing w:val="1"/>
          <w:w w:val="99"/>
          <w:sz w:val="24"/>
        </w:rPr>
        <w:t>签字</w:t>
      </w:r>
      <w:r>
        <w:rPr>
          <w:b/>
          <w:spacing w:val="-120"/>
          <w:w w:val="99"/>
          <w:sz w:val="24"/>
        </w:rPr>
        <w:t>）</w:t>
      </w:r>
      <w:r>
        <w:rPr>
          <w:b/>
          <w:w w:val="99"/>
          <w:sz w:val="24"/>
        </w:rPr>
        <w:t>：</w:t>
      </w: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5"/>
        </w:rPr>
      </w:pPr>
    </w:p>
    <w:p>
      <w:pPr>
        <w:spacing w:before="0"/>
        <w:ind w:left="20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日 期 ： 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b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b/>
          <w:sz w:val="24"/>
        </w:rPr>
        <w:t xml:space="preserve">月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b/>
          <w:sz w:val="24"/>
        </w:rPr>
        <w:t>日</w:t>
      </w:r>
    </w:p>
    <w:p>
      <w:pPr>
        <w:spacing w:after="0"/>
        <w:jc w:val="both"/>
        <w:rPr>
          <w:sz w:val="24"/>
        </w:rPr>
        <w:sectPr>
          <w:pgSz w:w="11910" w:h="16840"/>
          <w:pgMar w:top="1440" w:right="1020" w:bottom="280" w:left="1600" w:header="720" w:footer="720" w:gutter="0"/>
          <w:cols w:space="720" w:num="1"/>
        </w:sectPr>
      </w:pPr>
    </w:p>
    <w:p>
      <w:pPr>
        <w:spacing w:before="30"/>
        <w:ind w:left="2204" w:right="2256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需方收货地址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12"/>
        <w:rPr>
          <w:rFonts w:ascii="黑体"/>
          <w:b/>
          <w:sz w:val="16"/>
        </w:rPr>
      </w:pPr>
    </w:p>
    <w:tbl>
      <w:tblPr>
        <w:tblStyle w:val="4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17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560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559" w:right="54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需方</w:t>
            </w:r>
          </w:p>
        </w:tc>
        <w:tc>
          <w:tcPr>
            <w:tcW w:w="1417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386" w:right="376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站点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2402" w:right="2391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0" w:type="dxa"/>
            <w:vMerge w:val="restart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jc w:val="center"/>
              <w:rPr>
                <w:rFonts w:hint="eastAsia" w:ascii="黑体"/>
                <w:b/>
                <w:sz w:val="20"/>
                <w:lang w:val="en-US" w:eastAsia="zh-CN"/>
              </w:rPr>
            </w:pPr>
            <w:r>
              <w:rPr>
                <w:rFonts w:hint="eastAsia" w:ascii="黑体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hint="eastAsia" w:ascii="黑体"/>
                <w:b/>
                <w:sz w:val="20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eastAsia" w:ascii="黑体"/>
                <w:b/>
                <w:sz w:val="20"/>
                <w:lang w:val="en-US" w:eastAsia="zh-CN"/>
              </w:rPr>
            </w:pPr>
          </w:p>
          <w:p>
            <w:pPr>
              <w:pStyle w:val="8"/>
              <w:spacing w:before="4"/>
              <w:jc w:val="center"/>
              <w:rPr>
                <w:rFonts w:ascii="黑体"/>
                <w:b/>
                <w:sz w:val="23"/>
              </w:rPr>
            </w:pPr>
          </w:p>
          <w:p>
            <w:pPr>
              <w:pStyle w:val="8"/>
              <w:spacing w:line="439" w:lineRule="auto"/>
              <w:ind w:left="110" w:right="96" w:hanging="1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江苏双龙集团</w:t>
            </w:r>
            <w:r>
              <w:rPr>
                <w:rFonts w:hint="eastAsia" w:ascii="黑体" w:eastAsia="黑体"/>
                <w:b/>
                <w:spacing w:val="-11"/>
                <w:sz w:val="20"/>
              </w:rPr>
              <w:t>有限公司</w:t>
            </w:r>
          </w:p>
        </w:tc>
        <w:tc>
          <w:tcPr>
            <w:tcW w:w="1417" w:type="dxa"/>
          </w:tcPr>
          <w:p>
            <w:pPr>
              <w:pStyle w:val="8"/>
              <w:spacing w:before="7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双猴站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江苏省南京市浦口区桥林经济开发区公所路 7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spacing w:before="1"/>
              <w:ind w:left="386" w:right="37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和县站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安徽省马鞍山市和县乌江镇宋桥行政村丁家碾组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eastAsia="zh-CN"/>
              </w:rPr>
              <w:t>滨江</w:t>
            </w:r>
            <w:r>
              <w:rPr>
                <w:rFonts w:hint="eastAsia" w:ascii="黑体" w:eastAsia="黑体"/>
                <w:b/>
                <w:sz w:val="20"/>
              </w:rPr>
              <w:t>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江苏省南京市江宁区滨江开发区广济路 168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东山站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江苏省南京市江宁区</w:t>
            </w:r>
            <w:r>
              <w:rPr>
                <w:rFonts w:hint="eastAsia"/>
                <w:b/>
                <w:sz w:val="18"/>
                <w:lang w:eastAsia="zh-CN"/>
              </w:rPr>
              <w:t>上访镇</w:t>
            </w:r>
            <w:r>
              <w:rPr>
                <w:b/>
                <w:sz w:val="18"/>
              </w:rPr>
              <w:t>新润路 29 号</w:t>
            </w:r>
          </w:p>
        </w:tc>
      </w:tr>
    </w:tbl>
    <w:p>
      <w:pPr>
        <w:spacing w:after="0"/>
        <w:rPr>
          <w:sz w:val="18"/>
        </w:rPr>
      </w:pPr>
    </w:p>
    <w:p>
      <w:pPr>
        <w:spacing w:after="0"/>
        <w:rPr>
          <w:sz w:val="18"/>
        </w:rPr>
      </w:pPr>
    </w:p>
    <w:p>
      <w:pPr>
        <w:spacing w:after="0"/>
        <w:rPr>
          <w:sz w:val="18"/>
        </w:rPr>
      </w:pPr>
    </w:p>
    <w:tbl>
      <w:tblPr>
        <w:tblStyle w:val="4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17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560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559" w:right="548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需方</w:t>
            </w:r>
          </w:p>
        </w:tc>
        <w:tc>
          <w:tcPr>
            <w:tcW w:w="1417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386" w:right="376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站点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ind w:left="2402" w:right="2391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0" w:type="dxa"/>
            <w:vMerge w:val="restart"/>
          </w:tcPr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rPr>
                <w:rFonts w:ascii="黑体"/>
                <w:b/>
                <w:sz w:val="20"/>
              </w:rPr>
            </w:pPr>
          </w:p>
          <w:p>
            <w:pPr>
              <w:pStyle w:val="8"/>
              <w:jc w:val="center"/>
              <w:rPr>
                <w:rFonts w:hint="eastAsia" w:ascii="黑体"/>
                <w:b/>
                <w:sz w:val="20"/>
                <w:lang w:val="en-US" w:eastAsia="zh-CN"/>
              </w:rPr>
            </w:pPr>
            <w:r>
              <w:rPr>
                <w:rFonts w:hint="eastAsia" w:ascii="黑体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hint="eastAsia" w:ascii="黑体"/>
                <w:b/>
                <w:sz w:val="20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黑体"/>
                <w:b/>
                <w:sz w:val="20"/>
                <w:lang w:val="en-US" w:eastAsia="zh-CN"/>
              </w:rPr>
            </w:pPr>
          </w:p>
          <w:p>
            <w:pPr>
              <w:pStyle w:val="8"/>
              <w:spacing w:line="439" w:lineRule="auto"/>
              <w:ind w:right="96"/>
              <w:jc w:val="center"/>
              <w:rPr>
                <w:rFonts w:hint="eastAsia" w:ascii="黑体" w:eastAsia="黑体"/>
                <w:b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sz w:val="20"/>
                <w:lang w:eastAsia="zh-CN"/>
              </w:rPr>
              <w:t>南京中联混凝土有限公司</w:t>
            </w:r>
          </w:p>
        </w:tc>
        <w:tc>
          <w:tcPr>
            <w:tcW w:w="1417" w:type="dxa"/>
          </w:tcPr>
          <w:p>
            <w:pPr>
              <w:pStyle w:val="8"/>
              <w:spacing w:before="7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sz w:val="20"/>
                <w:lang w:eastAsia="zh-CN"/>
              </w:rPr>
              <w:t>金江站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南京市雨花区板桥街道梅山九号路旁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spacing w:before="1"/>
              <w:ind w:left="386" w:right="378"/>
              <w:jc w:val="center"/>
              <w:rPr>
                <w:rFonts w:hint="eastAsia" w:ascii="黑体" w:eastAsia="黑体"/>
                <w:b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sz w:val="20"/>
                <w:lang w:eastAsia="zh-CN"/>
              </w:rPr>
              <w:t>铜井站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2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南京市江宁区铜井镇牧龙社区后朱村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  <w:lang w:eastAsia="zh-CN"/>
              </w:rPr>
            </w:pPr>
            <w:r>
              <w:rPr>
                <w:rFonts w:hint="eastAsia" w:ascii="黑体" w:eastAsia="黑体"/>
                <w:b/>
                <w:sz w:val="20"/>
                <w:lang w:eastAsia="zh-CN"/>
              </w:rPr>
              <w:t>桥林站</w:t>
            </w: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1"/>
              <w:ind w:left="106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南京市浦口区石桥镇高庙村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8"/>
              <w:spacing w:before="6"/>
              <w:rPr>
                <w:rFonts w:ascii="黑体"/>
                <w:b/>
                <w:sz w:val="26"/>
              </w:rPr>
            </w:pPr>
          </w:p>
          <w:p>
            <w:pPr>
              <w:pStyle w:val="8"/>
              <w:ind w:left="386" w:right="378"/>
              <w:jc w:val="center"/>
              <w:rPr>
                <w:rFonts w:hint="eastAsia" w:ascii="黑体" w:eastAsia="黑体"/>
                <w:b/>
                <w:sz w:val="20"/>
              </w:rPr>
            </w:pPr>
          </w:p>
        </w:tc>
        <w:tc>
          <w:tcPr>
            <w:tcW w:w="5245" w:type="dxa"/>
          </w:tcPr>
          <w:p>
            <w:pPr>
              <w:pStyle w:val="8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before="121"/>
              <w:ind w:left="106"/>
              <w:rPr>
                <w:b/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500" w:right="1020" w:bottom="280" w:left="1600" w:header="720" w:footer="720" w:gutter="0"/>
          <w:cols w:space="720" w:num="1"/>
        </w:sectPr>
      </w:pPr>
    </w:p>
    <w:p>
      <w:pPr>
        <w:spacing w:before="22"/>
        <w:ind w:left="2204" w:right="2256" w:firstLine="0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江苏双龙集团有限公司</w:t>
      </w:r>
    </w:p>
    <w:p>
      <w:pPr>
        <w:spacing w:before="22"/>
        <w:ind w:left="2204" w:right="2256" w:firstLine="0"/>
        <w:jc w:val="center"/>
        <w:rPr>
          <w:b/>
          <w:sz w:val="36"/>
        </w:rPr>
      </w:pPr>
      <w:r>
        <w:rPr>
          <w:b/>
          <w:sz w:val="36"/>
        </w:rPr>
        <w:t>安徽铁鹏水泥运输报价单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5"/>
        </w:rPr>
      </w:pPr>
    </w:p>
    <w:tbl>
      <w:tblPr>
        <w:tblStyle w:val="4"/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148"/>
        <w:gridCol w:w="1275"/>
        <w:gridCol w:w="1275"/>
        <w:gridCol w:w="134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40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783" w:right="7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投标方</w:t>
            </w:r>
          </w:p>
        </w:tc>
        <w:tc>
          <w:tcPr>
            <w:tcW w:w="1148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131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起运地</w:t>
            </w:r>
          </w:p>
        </w:tc>
        <w:tc>
          <w:tcPr>
            <w:tcW w:w="1275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90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需方</w:t>
            </w:r>
          </w:p>
        </w:tc>
        <w:tc>
          <w:tcPr>
            <w:tcW w:w="1275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目的地</w:t>
            </w:r>
          </w:p>
        </w:tc>
        <w:tc>
          <w:tcPr>
            <w:tcW w:w="1347" w:type="dxa"/>
          </w:tcPr>
          <w:p>
            <w:pPr>
              <w:pStyle w:val="8"/>
              <w:spacing w:before="78"/>
              <w:ind w:left="251"/>
              <w:rPr>
                <w:b/>
                <w:sz w:val="21"/>
              </w:rPr>
            </w:pPr>
            <w:r>
              <w:rPr>
                <w:b/>
                <w:sz w:val="21"/>
              </w:rPr>
              <w:t>含税运费（元/吨）</w:t>
            </w:r>
          </w:p>
        </w:tc>
        <w:tc>
          <w:tcPr>
            <w:tcW w:w="1134" w:type="dxa"/>
          </w:tcPr>
          <w:p>
            <w:pPr>
              <w:pStyle w:val="8"/>
              <w:spacing w:before="78"/>
              <w:ind w:left="356"/>
              <w:rPr>
                <w:b/>
                <w:sz w:val="21"/>
              </w:rPr>
            </w:pPr>
            <w:r>
              <w:rPr>
                <w:b/>
                <w:sz w:val="21"/>
              </w:rPr>
              <w:t>税率（%）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4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  <w:vMerge w:val="restart"/>
          </w:tcPr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安徽铁鹏水泥厂</w:t>
            </w: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7" w:line="266" w:lineRule="exact"/>
              <w:ind w:left="131" w:right="123"/>
              <w:jc w:val="center"/>
              <w:rPr>
                <w:sz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8"/>
              <w:spacing w:before="16" w:line="266" w:lineRule="exact"/>
              <w:ind w:left="90" w:right="84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6" w:lineRule="exact"/>
              <w:ind w:left="90" w:right="84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8"/>
              <w:spacing w:before="16" w:line="266" w:lineRule="exact"/>
              <w:ind w:left="90" w:right="8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江苏双龙集团有限公司</w:t>
            </w:r>
          </w:p>
        </w:tc>
        <w:tc>
          <w:tcPr>
            <w:tcW w:w="1275" w:type="dxa"/>
            <w:vMerge w:val="restart"/>
          </w:tcPr>
          <w:p>
            <w:pPr>
              <w:pStyle w:val="8"/>
              <w:spacing w:before="143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滨江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8"/>
              <w:spacing w:before="143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东山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8"/>
              <w:spacing w:line="226" w:lineRule="exact"/>
              <w:ind w:left="90" w:right="84"/>
              <w:jc w:val="center"/>
              <w:rPr>
                <w:sz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8"/>
              <w:spacing w:before="142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双猴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pStyle w:val="8"/>
              <w:spacing w:before="17" w:line="266" w:lineRule="exact"/>
              <w:ind w:left="131" w:right="123"/>
              <w:jc w:val="center"/>
              <w:rPr>
                <w:sz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8"/>
              <w:spacing w:before="17" w:line="266" w:lineRule="exact"/>
              <w:ind w:left="90" w:right="8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142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和县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419" w:type="dxa"/>
            <w:gridSpan w:val="6"/>
          </w:tcPr>
          <w:p>
            <w:pPr>
              <w:pStyle w:val="8"/>
              <w:spacing w:line="312" w:lineRule="auto"/>
              <w:ind w:right="4444"/>
              <w:rPr>
                <w:rFonts w:hint="eastAsia" w:ascii="黑体" w:eastAsia="黑体"/>
                <w:b/>
                <w:spacing w:val="-1"/>
                <w:sz w:val="24"/>
                <w:lang w:val="en-US" w:eastAsia="zh-CN"/>
              </w:rPr>
            </w:pPr>
          </w:p>
          <w:p>
            <w:pPr>
              <w:pStyle w:val="8"/>
              <w:spacing w:line="312" w:lineRule="auto"/>
              <w:ind w:right="4444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1"/>
                <w:sz w:val="24"/>
              </w:rPr>
              <w:t>付款方式：承兑、电汇、支票等方式</w:t>
            </w:r>
            <w:r>
              <w:rPr>
                <w:rFonts w:hint="eastAsia" w:ascii="黑体" w:eastAsia="黑体"/>
                <w:b/>
                <w:sz w:val="24"/>
              </w:rPr>
              <w:t>要求垫资额度：两个月</w:t>
            </w:r>
          </w:p>
          <w:p>
            <w:pPr>
              <w:pStyle w:val="8"/>
              <w:spacing w:line="312" w:lineRule="auto"/>
              <w:ind w:right="4444"/>
              <w:rPr>
                <w:rFonts w:hint="eastAsia" w:ascii="黑体" w:eastAsia="黑体"/>
                <w:b/>
                <w:color w:val="auto"/>
                <w:w w:val="95"/>
                <w:sz w:val="24"/>
              </w:rPr>
            </w:pPr>
            <w:r>
              <w:rPr>
                <w:rFonts w:hint="eastAsia" w:ascii="黑体" w:eastAsia="黑体"/>
                <w:b/>
                <w:color w:val="auto"/>
                <w:w w:val="95"/>
                <w:sz w:val="24"/>
              </w:rPr>
              <w:t>需提供增值税专用发票</w:t>
            </w:r>
          </w:p>
          <w:p>
            <w:pPr>
              <w:pStyle w:val="8"/>
              <w:spacing w:line="312" w:lineRule="auto"/>
              <w:ind w:left="566" w:leftChars="49" w:right="4444" w:hanging="458" w:hangingChars="200"/>
              <w:jc w:val="both"/>
              <w:rPr>
                <w:rFonts w:hint="default" w:ascii="黑体" w:eastAsia="黑体"/>
                <w:b/>
                <w:color w:val="FF0000"/>
                <w:w w:val="95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color w:val="FF0000"/>
                <w:w w:val="95"/>
                <w:sz w:val="24"/>
                <w:lang w:eastAsia="zh-CN"/>
              </w:rPr>
              <w:t>注：滨江站报价需扣除打气费</w:t>
            </w:r>
            <w:r>
              <w:rPr>
                <w:rFonts w:hint="eastAsia" w:ascii="黑体" w:eastAsia="黑体"/>
                <w:b/>
                <w:color w:val="FF0000"/>
                <w:w w:val="95"/>
                <w:sz w:val="24"/>
                <w:lang w:val="en-US" w:eastAsia="zh-CN"/>
              </w:rPr>
              <w:t xml:space="preserve">1元/吨，其余站点不扣除      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29"/>
        </w:rPr>
      </w:pP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</w:rPr>
        <w:t>投标方（盖章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>
      <w:pPr>
        <w:pStyle w:val="3"/>
        <w:rPr>
          <w:sz w:val="24"/>
        </w:rPr>
      </w:pPr>
    </w:p>
    <w:p>
      <w:pPr>
        <w:pStyle w:val="3"/>
        <w:spacing w:before="1"/>
        <w:rPr>
          <w:sz w:val="25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法人或授托人（签字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>
      <w:pPr>
        <w:pStyle w:val="3"/>
        <w:rPr>
          <w:sz w:val="24"/>
        </w:rPr>
      </w:pPr>
    </w:p>
    <w:p>
      <w:pPr>
        <w:pStyle w:val="3"/>
        <w:rPr>
          <w:sz w:val="25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  <w:r>
        <w:rPr>
          <w:sz w:val="24"/>
        </w:rPr>
        <w:t>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p>
      <w:pPr>
        <w:spacing w:before="22"/>
        <w:ind w:left="2204" w:right="2256" w:firstLine="0"/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南京中联混凝土有限公司</w:t>
      </w:r>
      <w:r>
        <w:rPr>
          <w:rFonts w:hint="eastAsia"/>
          <w:b/>
          <w:sz w:val="36"/>
          <w:lang w:val="en-US" w:eastAsia="zh-CN"/>
        </w:rPr>
        <w:t xml:space="preserve">   </w:t>
      </w:r>
      <w:r>
        <w:rPr>
          <w:b/>
          <w:sz w:val="36"/>
        </w:rPr>
        <w:t>安徽铁鹏水泥运输报价单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15"/>
        </w:rPr>
      </w:pPr>
    </w:p>
    <w:tbl>
      <w:tblPr>
        <w:tblStyle w:val="4"/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148"/>
        <w:gridCol w:w="1275"/>
        <w:gridCol w:w="1275"/>
        <w:gridCol w:w="134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40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783" w:right="7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投标方</w:t>
            </w:r>
          </w:p>
        </w:tc>
        <w:tc>
          <w:tcPr>
            <w:tcW w:w="1148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131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起运地</w:t>
            </w:r>
          </w:p>
        </w:tc>
        <w:tc>
          <w:tcPr>
            <w:tcW w:w="1275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90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需方</w:t>
            </w:r>
          </w:p>
        </w:tc>
        <w:tc>
          <w:tcPr>
            <w:tcW w:w="1275" w:type="dxa"/>
          </w:tcPr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目的地</w:t>
            </w:r>
          </w:p>
        </w:tc>
        <w:tc>
          <w:tcPr>
            <w:tcW w:w="1347" w:type="dxa"/>
          </w:tcPr>
          <w:p>
            <w:pPr>
              <w:pStyle w:val="8"/>
              <w:spacing w:before="78"/>
              <w:ind w:left="251"/>
              <w:rPr>
                <w:b/>
                <w:sz w:val="21"/>
              </w:rPr>
            </w:pPr>
            <w:r>
              <w:rPr>
                <w:b/>
                <w:sz w:val="21"/>
              </w:rPr>
              <w:t>含税运费（元/吨）</w:t>
            </w:r>
          </w:p>
        </w:tc>
        <w:tc>
          <w:tcPr>
            <w:tcW w:w="1134" w:type="dxa"/>
          </w:tcPr>
          <w:p>
            <w:pPr>
              <w:pStyle w:val="8"/>
              <w:spacing w:before="78"/>
              <w:ind w:left="356"/>
              <w:rPr>
                <w:b/>
                <w:sz w:val="21"/>
              </w:rPr>
            </w:pPr>
            <w:r>
              <w:rPr>
                <w:b/>
                <w:sz w:val="21"/>
              </w:rPr>
              <w:t>税率（%）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4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  <w:vMerge w:val="restart"/>
          </w:tcPr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安徽铁鹏水泥厂</w:t>
            </w:r>
          </w:p>
          <w:p>
            <w:pPr>
              <w:pStyle w:val="8"/>
              <w:spacing w:before="16" w:line="265" w:lineRule="exact"/>
              <w:ind w:left="131" w:right="126"/>
              <w:jc w:val="center"/>
              <w:rPr>
                <w:sz w:val="21"/>
              </w:rPr>
            </w:pPr>
          </w:p>
          <w:p>
            <w:pPr>
              <w:pStyle w:val="8"/>
              <w:spacing w:before="17" w:line="266" w:lineRule="exact"/>
              <w:ind w:left="131" w:right="123"/>
              <w:jc w:val="center"/>
              <w:rPr>
                <w:sz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pStyle w:val="8"/>
              <w:spacing w:before="16" w:line="266" w:lineRule="exact"/>
              <w:ind w:left="90" w:right="84"/>
              <w:jc w:val="center"/>
              <w:rPr>
                <w:sz w:val="21"/>
              </w:rPr>
            </w:pPr>
          </w:p>
          <w:p>
            <w:pPr>
              <w:pStyle w:val="8"/>
              <w:spacing w:before="16" w:line="266" w:lineRule="exact"/>
              <w:ind w:left="90" w:right="84"/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8"/>
              <w:spacing w:before="16" w:line="266" w:lineRule="exact"/>
              <w:ind w:left="90" w:right="8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南京中联混凝土有限公司</w:t>
            </w:r>
          </w:p>
        </w:tc>
        <w:tc>
          <w:tcPr>
            <w:tcW w:w="1275" w:type="dxa"/>
          </w:tcPr>
          <w:p>
            <w:pPr>
              <w:pStyle w:val="8"/>
              <w:spacing w:before="143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金江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143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桥林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8"/>
              <w:spacing w:line="226" w:lineRule="exact"/>
              <w:ind w:left="90" w:right="8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142"/>
              <w:ind w:left="32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铜井</w:t>
            </w:r>
            <w:r>
              <w:rPr>
                <w:sz w:val="21"/>
              </w:rPr>
              <w:t>站</w:t>
            </w:r>
          </w:p>
        </w:tc>
        <w:tc>
          <w:tcPr>
            <w:tcW w:w="1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continue"/>
          </w:tcPr>
          <w:p>
            <w:pPr>
              <w:pStyle w:val="8"/>
              <w:spacing w:before="17" w:line="266" w:lineRule="exact"/>
              <w:ind w:left="131" w:right="123"/>
              <w:jc w:val="center"/>
              <w:rPr>
                <w:sz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pStyle w:val="8"/>
              <w:spacing w:before="17" w:line="266" w:lineRule="exact"/>
              <w:ind w:left="90" w:right="84"/>
              <w:jc w:val="center"/>
              <w:rPr>
                <w:sz w:val="21"/>
              </w:rPr>
            </w:pPr>
          </w:p>
        </w:tc>
        <w:tc>
          <w:tcPr>
            <w:tcW w:w="1275" w:type="dxa"/>
          </w:tcPr>
          <w:p>
            <w:pPr>
              <w:pStyle w:val="8"/>
              <w:spacing w:before="142"/>
              <w:ind w:left="321"/>
              <w:rPr>
                <w:sz w:val="21"/>
              </w:rPr>
            </w:pPr>
          </w:p>
        </w:tc>
        <w:tc>
          <w:tcPr>
            <w:tcW w:w="1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8419" w:type="dxa"/>
            <w:gridSpan w:val="6"/>
          </w:tcPr>
          <w:p>
            <w:pPr>
              <w:pStyle w:val="8"/>
              <w:spacing w:before="2"/>
              <w:rPr>
                <w:b/>
                <w:sz w:val="20"/>
              </w:rPr>
            </w:pPr>
          </w:p>
          <w:p>
            <w:pPr>
              <w:pStyle w:val="8"/>
              <w:spacing w:line="312" w:lineRule="auto"/>
              <w:ind w:left="108" w:right="4444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1"/>
                <w:sz w:val="24"/>
              </w:rPr>
              <w:t>付款方式：承兑、电汇、支票等方式</w:t>
            </w:r>
            <w:r>
              <w:rPr>
                <w:rFonts w:hint="eastAsia" w:ascii="黑体" w:eastAsia="黑体"/>
                <w:b/>
                <w:sz w:val="24"/>
              </w:rPr>
              <w:t>要求垫资额度：两个月</w:t>
            </w:r>
          </w:p>
          <w:p>
            <w:pPr>
              <w:pStyle w:val="8"/>
              <w:spacing w:line="312" w:lineRule="auto"/>
              <w:ind w:left="108" w:right="4444"/>
              <w:rPr>
                <w:rFonts w:hint="eastAsia" w:ascii="黑体" w:eastAsia="黑体"/>
                <w:b/>
                <w:color w:val="auto"/>
                <w:w w:val="95"/>
                <w:sz w:val="24"/>
              </w:rPr>
            </w:pPr>
            <w:r>
              <w:rPr>
                <w:rFonts w:hint="eastAsia" w:ascii="黑体" w:eastAsia="黑体"/>
                <w:b/>
                <w:color w:val="auto"/>
                <w:w w:val="95"/>
                <w:sz w:val="24"/>
              </w:rPr>
              <w:t>需提供增值税专用发票</w:t>
            </w:r>
          </w:p>
          <w:p>
            <w:pPr>
              <w:bidi w:val="0"/>
              <w:rPr>
                <w:rFonts w:hint="eastAsia" w:ascii="黑体" w:eastAsia="黑体"/>
                <w:b/>
                <w:color w:val="auto"/>
                <w:w w:val="95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FF0000"/>
                <w:w w:val="95"/>
                <w:sz w:val="24"/>
                <w:szCs w:val="22"/>
                <w:lang w:val="en-US" w:eastAsia="zh-CN" w:bidi="zh-CN"/>
              </w:rPr>
              <w:t>注：</w:t>
            </w:r>
            <w:r>
              <w:rPr>
                <w:rFonts w:hint="eastAsia" w:ascii="黑体" w:hAnsi="宋体" w:eastAsia="黑体" w:cs="宋体"/>
                <w:b/>
                <w:color w:val="FF0000"/>
                <w:sz w:val="24"/>
                <w:szCs w:val="22"/>
                <w:lang w:val="en-US" w:eastAsia="zh-CN" w:bidi="zh-CN"/>
              </w:rPr>
              <w:t>所有站点</w:t>
            </w:r>
            <w:r>
              <w:rPr>
                <w:rFonts w:hint="eastAsia" w:ascii="黑体" w:hAnsi="宋体" w:eastAsia="黑体" w:cs="宋体"/>
                <w:b/>
                <w:color w:val="FF0000"/>
                <w:sz w:val="24"/>
                <w:szCs w:val="22"/>
                <w:lang w:val="zh-CN" w:eastAsia="zh-CN" w:bidi="zh-CN"/>
              </w:rPr>
              <w:t>报价需扣除打气费</w:t>
            </w:r>
            <w:r>
              <w:rPr>
                <w:rFonts w:hint="eastAsia" w:ascii="黑体" w:hAnsi="宋体" w:eastAsia="黑体" w:cs="宋体"/>
                <w:b/>
                <w:color w:val="FF0000"/>
                <w:sz w:val="24"/>
                <w:szCs w:val="22"/>
                <w:lang w:val="en-US" w:eastAsia="zh-CN" w:bidi="zh-CN"/>
              </w:rPr>
              <w:t>1元/吨</w:t>
            </w:r>
            <w:r>
              <w:rPr>
                <w:rFonts w:hint="eastAsia" w:ascii="黑体" w:hAnsi="宋体" w:eastAsia="黑体" w:cs="宋体"/>
                <w:b/>
                <w:sz w:val="24"/>
                <w:szCs w:val="22"/>
                <w:lang w:val="en-US" w:eastAsia="zh-CN" w:bidi="zh-CN"/>
              </w:rPr>
              <w:t xml:space="preserve"> 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29"/>
        </w:rPr>
      </w:pP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</w:rPr>
        <w:t>投标方（盖章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>
      <w:pPr>
        <w:pStyle w:val="3"/>
        <w:rPr>
          <w:sz w:val="24"/>
        </w:rPr>
      </w:pPr>
    </w:p>
    <w:p>
      <w:pPr>
        <w:pStyle w:val="3"/>
        <w:spacing w:before="1"/>
        <w:rPr>
          <w:sz w:val="25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法人或授托人（签字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>
      <w:pPr>
        <w:pStyle w:val="3"/>
        <w:rPr>
          <w:sz w:val="24"/>
        </w:rPr>
      </w:pPr>
    </w:p>
    <w:p>
      <w:pPr>
        <w:pStyle w:val="3"/>
        <w:rPr>
          <w:sz w:val="25"/>
        </w:rPr>
      </w:pP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  <w:r>
        <w:rPr>
          <w:sz w:val="24"/>
        </w:rPr>
        <w:t>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tabs>
          <w:tab w:val="left" w:pos="1399"/>
          <w:tab w:val="left" w:pos="1879"/>
          <w:tab w:val="left" w:pos="2359"/>
        </w:tabs>
        <w:spacing w:before="1"/>
        <w:ind w:left="200" w:right="0" w:firstLine="0"/>
        <w:jc w:val="left"/>
        <w:rPr>
          <w:sz w:val="24"/>
        </w:rPr>
      </w:pPr>
    </w:p>
    <w:sectPr>
      <w:pgSz w:w="11910" w:h="16840"/>
      <w:pgMar w:top="1480" w:right="102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F4568"/>
    <w:multiLevelType w:val="singleLevel"/>
    <w:tmpl w:val="831F45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56CD8DA"/>
    <w:multiLevelType w:val="singleLevel"/>
    <w:tmpl w:val="956CD8D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227A54"/>
    <w:multiLevelType w:val="singleLevel"/>
    <w:tmpl w:val="B2227A5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8B6478E"/>
    <w:multiLevelType w:val="singleLevel"/>
    <w:tmpl w:val="28B6478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BFB6BC8"/>
    <w:multiLevelType w:val="singleLevel"/>
    <w:tmpl w:val="3BFB6BC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4BC3B869"/>
    <w:multiLevelType w:val="singleLevel"/>
    <w:tmpl w:val="4BC3B8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CD8693B"/>
    <w:multiLevelType w:val="singleLevel"/>
    <w:tmpl w:val="6CD869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jgyOTNlMDhmYTI5MzJlYTcxMGI1NDczM2NjNjEifQ=="/>
  </w:docVars>
  <w:rsids>
    <w:rsidRoot w:val="00000000"/>
    <w:rsid w:val="05804DCE"/>
    <w:rsid w:val="0CCA30B3"/>
    <w:rsid w:val="0DDA63F6"/>
    <w:rsid w:val="0F9005F2"/>
    <w:rsid w:val="10F003EB"/>
    <w:rsid w:val="143807BE"/>
    <w:rsid w:val="14531592"/>
    <w:rsid w:val="14807EFA"/>
    <w:rsid w:val="14A808BB"/>
    <w:rsid w:val="1868728C"/>
    <w:rsid w:val="1EDD1F4F"/>
    <w:rsid w:val="26336998"/>
    <w:rsid w:val="2806075D"/>
    <w:rsid w:val="2C7115EC"/>
    <w:rsid w:val="2CFF29CC"/>
    <w:rsid w:val="318A38B0"/>
    <w:rsid w:val="33A34354"/>
    <w:rsid w:val="36D26ADC"/>
    <w:rsid w:val="372F4164"/>
    <w:rsid w:val="37510EF5"/>
    <w:rsid w:val="3BA624BB"/>
    <w:rsid w:val="3DB5276F"/>
    <w:rsid w:val="46D26942"/>
    <w:rsid w:val="4D7A7D2E"/>
    <w:rsid w:val="657F6939"/>
    <w:rsid w:val="683424F6"/>
    <w:rsid w:val="688D7D9C"/>
    <w:rsid w:val="711674BE"/>
    <w:rsid w:val="77D3069E"/>
    <w:rsid w:val="78911E15"/>
    <w:rsid w:val="789A0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line="358" w:lineRule="exact"/>
      <w:ind w:left="75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  <w:rPr>
      <w:rFonts w:ascii="Times New Roman" w:hAnsi="Times New Roman" w:eastAsia="宋体"/>
      <w:color w:val="auto"/>
      <w14:textFill>
        <w14:noFill/>
      </w14:textFill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9">
    <w:name w:val="正文文本 Char"/>
    <w:link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10">
    <w:name w:val="标题 1 Char"/>
    <w:link w:val="2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2715</Words>
  <Characters>2843</Characters>
  <TotalTime>1187</TotalTime>
  <ScaleCrop>false</ScaleCrop>
  <LinksUpToDate>false</LinksUpToDate>
  <CharactersWithSpaces>3053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2022-10-11T06:25:00Z</dcterms:created>
  <dc:creator>User</dc:creator>
  <cp:lastModifiedBy>Administrator</cp:lastModifiedBy>
  <cp:lastPrinted>2022-10-14T01:47:00Z</cp:lastPrinted>
  <dcterms:modified xsi:type="dcterms:W3CDTF">2022-10-19T01:36:41Z</dcterms:modified>
  <dc:title>南京三龙新型建材有限公司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E54A1E76B33D462FB9DF65723BB36AF0</vt:lpwstr>
  </property>
</Properties>
</file>